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55DB6" w14:textId="2416D7FE" w:rsidR="004218D7" w:rsidRDefault="00D262F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31F9D64" wp14:editId="7EE5E0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349C4D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0vBn8A0FAABK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 RAN WG1 Meeting #9</w:t>
      </w:r>
      <w:r w:rsidR="00AE312B">
        <w:rPr>
          <w:b/>
          <w:kern w:val="2"/>
          <w:lang w:eastAsia="zh-CN"/>
        </w:rPr>
        <w:t>9</w:t>
      </w:r>
      <w:r>
        <w:rPr>
          <w:b/>
          <w:kern w:val="2"/>
          <w:lang w:eastAsia="zh-CN"/>
        </w:rPr>
        <w:tab/>
      </w:r>
      <w:r w:rsidRPr="007A3936">
        <w:rPr>
          <w:b/>
          <w:kern w:val="2"/>
          <w:lang w:eastAsia="zh-CN"/>
        </w:rPr>
        <w:t>R1-</w:t>
      </w:r>
      <w:r w:rsidR="00AE312B">
        <w:rPr>
          <w:b/>
          <w:kern w:val="2"/>
          <w:lang w:eastAsia="zh-CN"/>
        </w:rPr>
        <w:t>1911962</w:t>
      </w:r>
    </w:p>
    <w:p w14:paraId="7188F4A4" w14:textId="3541024D" w:rsidR="004218D7" w:rsidRDefault="00AE312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D262F7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745B6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November,</w:t>
      </w:r>
      <w:r w:rsidR="00D262F7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18</w:t>
      </w:r>
      <w:r w:rsidR="00D262F7">
        <w:rPr>
          <w:b/>
          <w:kern w:val="2"/>
          <w:lang w:eastAsia="zh-CN"/>
        </w:rPr>
        <w:t xml:space="preserve"> -</w:t>
      </w:r>
      <w:r w:rsidR="00D262F7">
        <w:t xml:space="preserve"> </w:t>
      </w:r>
      <w:r>
        <w:rPr>
          <w:b/>
          <w:kern w:val="2"/>
          <w:lang w:eastAsia="zh-CN"/>
        </w:rPr>
        <w:t>22</w:t>
      </w:r>
      <w:r w:rsidR="00D262F7">
        <w:rPr>
          <w:b/>
          <w:kern w:val="2"/>
          <w:lang w:eastAsia="zh-CN"/>
        </w:rPr>
        <w:t xml:space="preserve">, </w:t>
      </w:r>
      <w:r w:rsidR="00745B62">
        <w:rPr>
          <w:b/>
          <w:kern w:val="2"/>
          <w:lang w:eastAsia="zh-CN"/>
        </w:rPr>
        <w:t>2019</w:t>
      </w:r>
    </w:p>
    <w:p w14:paraId="2E1E3C81" w14:textId="77777777" w:rsidR="004218D7" w:rsidRDefault="004218D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903DD54" w14:textId="0F4B1648" w:rsidR="004218D7" w:rsidRDefault="00D262F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6.2.4</w:t>
      </w:r>
      <w:r>
        <w:rPr>
          <w:rFonts w:hint="eastAsia"/>
          <w:b/>
          <w:lang w:eastAsia="zh-CN"/>
        </w:rPr>
        <w:t>.</w:t>
      </w:r>
      <w:r w:rsidR="004226DF">
        <w:rPr>
          <w:b/>
          <w:lang w:eastAsia="zh-CN"/>
        </w:rPr>
        <w:t>1</w:t>
      </w:r>
    </w:p>
    <w:p w14:paraId="044ECFC3" w14:textId="77777777" w:rsidR="004218D7" w:rsidRDefault="00D262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Shanghai Jiao Tong University</w:t>
      </w:r>
    </w:p>
    <w:p w14:paraId="5E85230F" w14:textId="3B748907" w:rsidR="004218D7" w:rsidRDefault="00D262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2A071D">
        <w:rPr>
          <w:b/>
          <w:kern w:val="2"/>
          <w:lang w:eastAsia="zh-CN"/>
        </w:rPr>
        <w:t>New numerology</w:t>
      </w:r>
      <w:r>
        <w:rPr>
          <w:b/>
          <w:kern w:val="2"/>
          <w:lang w:eastAsia="zh-CN"/>
        </w:rPr>
        <w:t xml:space="preserve"> for PMCH to support </w:t>
      </w:r>
      <w:r w:rsidR="004226DF">
        <w:rPr>
          <w:rFonts w:hint="eastAsia"/>
          <w:b/>
          <w:kern w:val="2"/>
          <w:lang w:eastAsia="zh-CN"/>
        </w:rPr>
        <w:t>rooftop</w:t>
      </w:r>
      <w:r w:rsidR="004226DF">
        <w:rPr>
          <w:b/>
          <w:kern w:val="2"/>
          <w:lang w:eastAsia="zh-CN"/>
        </w:rPr>
        <w:t xml:space="preserve"> reception</w:t>
      </w:r>
    </w:p>
    <w:p w14:paraId="349EF1A2" w14:textId="71A11850" w:rsidR="004218D7" w:rsidRDefault="00D262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</w:t>
      </w:r>
      <w:r w:rsidR="00AE312B">
        <w:rPr>
          <w:b/>
          <w:kern w:val="2"/>
          <w:lang w:eastAsia="zh-CN"/>
        </w:rPr>
        <w:t>ecision</w:t>
      </w:r>
    </w:p>
    <w:p w14:paraId="50A89F01" w14:textId="77777777" w:rsidR="004218D7" w:rsidRDefault="004218D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FE8CA51" w14:textId="77777777" w:rsidR="004218D7" w:rsidRDefault="00D262F7">
      <w:pPr>
        <w:pStyle w:val="1"/>
        <w:tabs>
          <w:tab w:val="clear" w:pos="432"/>
        </w:tabs>
        <w:spacing w:before="240" w:after="180"/>
        <w:ind w:left="431" w:hanging="431"/>
        <w:rPr>
          <w:lang w:eastAsia="zh-CN"/>
        </w:rPr>
      </w:pPr>
      <w:bookmarkStart w:id="0" w:name="_Ref124589705"/>
      <w:bookmarkStart w:id="1" w:name="_Ref129681862"/>
      <w:r>
        <w:rPr>
          <w:lang w:eastAsia="zh-CN"/>
        </w:rPr>
        <w:t>Introduction</w:t>
      </w:r>
      <w:bookmarkEnd w:id="0"/>
      <w:bookmarkEnd w:id="1"/>
    </w:p>
    <w:p w14:paraId="50A68747" w14:textId="77777777" w:rsidR="004218D7" w:rsidRDefault="00D262F7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approved new work item on LTE-based 5G terrestrial broadcast [1] contains the following objectives:</w:t>
      </w:r>
    </w:p>
    <w:p w14:paraId="4E50F260" w14:textId="77777777" w:rsidR="007B0DA3" w:rsidRPr="007B0DA3" w:rsidRDefault="007B0DA3" w:rsidP="007B0DA3">
      <w:pPr>
        <w:numPr>
          <w:ilvl w:val="0"/>
          <w:numId w:val="3"/>
        </w:numPr>
        <w:rPr>
          <w:bCs/>
          <w:i/>
          <w:lang w:val="en-GB"/>
        </w:rPr>
      </w:pPr>
      <w:r w:rsidRPr="007B0DA3">
        <w:rPr>
          <w:bCs/>
          <w:i/>
          <w:lang w:val="en-GB"/>
        </w:rPr>
        <w:t>Specify new numerology(ies) for PMCH for support of rooftop reception in MPMT and HPHT-1 scenarios as described in TR 36.776 [RAN1, RAN4]</w:t>
      </w:r>
    </w:p>
    <w:p w14:paraId="126F26B8" w14:textId="77777777" w:rsidR="007B0DA3" w:rsidRPr="007B0DA3" w:rsidRDefault="007B0DA3" w:rsidP="007B0DA3">
      <w:pPr>
        <w:numPr>
          <w:ilvl w:val="1"/>
          <w:numId w:val="3"/>
        </w:numPr>
        <w:rPr>
          <w:bCs/>
          <w:i/>
          <w:lang w:val="en-GB"/>
        </w:rPr>
      </w:pPr>
      <w:r w:rsidRPr="007B0DA3">
        <w:rPr>
          <w:bCs/>
          <w:i/>
          <w:lang w:val="en-GB"/>
        </w:rPr>
        <w:t>The new numerology(ies) shall have a cyclic prefix length of at least 300us and a core OFDM symbol duration (excluding cyclic prefix) of at least 2.4ms.</w:t>
      </w:r>
    </w:p>
    <w:p w14:paraId="4D2D0C27" w14:textId="77777777" w:rsidR="007B0DA3" w:rsidRPr="007B0DA3" w:rsidRDefault="007B0DA3" w:rsidP="007B0DA3">
      <w:pPr>
        <w:numPr>
          <w:ilvl w:val="1"/>
          <w:numId w:val="3"/>
        </w:numPr>
        <w:rPr>
          <w:bCs/>
          <w:i/>
          <w:lang w:val="en-GB"/>
        </w:rPr>
      </w:pPr>
      <w:r w:rsidRPr="007B0DA3">
        <w:rPr>
          <w:bCs/>
          <w:i/>
          <w:lang w:val="en-GB"/>
        </w:rPr>
        <w:t>The definition of the new numerology, apart from link/system level performance, shall consider factors such as UE complexity and frame structure alignment with the cell acquisition subframes (CAS).</w:t>
      </w:r>
    </w:p>
    <w:p w14:paraId="54380D8E" w14:textId="77777777" w:rsidR="007B0DA3" w:rsidRPr="007B0DA3" w:rsidRDefault="007B0DA3" w:rsidP="007B0DA3">
      <w:pPr>
        <w:numPr>
          <w:ilvl w:val="1"/>
          <w:numId w:val="3"/>
        </w:numPr>
        <w:rPr>
          <w:bCs/>
          <w:i/>
          <w:lang w:val="en-GB"/>
        </w:rPr>
      </w:pPr>
      <w:r w:rsidRPr="007B0DA3">
        <w:rPr>
          <w:bCs/>
          <w:i/>
          <w:lang w:val="en-GB"/>
        </w:rPr>
        <w:t>This objective comprises specifying associated RS pattern(s), MCS, TBS, UE capabilities for the new numerology(ies).</w:t>
      </w:r>
    </w:p>
    <w:p w14:paraId="685BEE18" w14:textId="56F78C70" w:rsidR="00B00095" w:rsidRPr="00750DF5" w:rsidRDefault="007B0DA3" w:rsidP="00750DF5">
      <w:pPr>
        <w:numPr>
          <w:ilvl w:val="1"/>
          <w:numId w:val="3"/>
        </w:numPr>
        <w:rPr>
          <w:bCs/>
          <w:i/>
          <w:lang w:val="en-GB"/>
        </w:rPr>
      </w:pPr>
      <w:r w:rsidRPr="007B0DA3">
        <w:rPr>
          <w:bCs/>
          <w:i/>
          <w:lang w:val="en-GB"/>
        </w:rPr>
        <w:t>RAN1 should strive to define a single numerology to cover both MPMT and HPHT-1 cases.</w:t>
      </w:r>
    </w:p>
    <w:p w14:paraId="29CA0089" w14:textId="4E863AE3" w:rsidR="004B0D3D" w:rsidRDefault="00745B62">
      <w:pPr>
        <w:rPr>
          <w:lang w:eastAsia="zh-CN"/>
        </w:rPr>
      </w:pPr>
      <w:r>
        <w:rPr>
          <w:lang w:eastAsia="zh-CN"/>
        </w:rPr>
        <w:t>In RAN1 #98</w:t>
      </w:r>
      <w:r w:rsidR="00800916">
        <w:rPr>
          <w:rFonts w:hint="eastAsia"/>
          <w:lang w:eastAsia="zh-CN"/>
        </w:rPr>
        <w:t>bis</w:t>
      </w:r>
      <w:r w:rsidR="004B0D3D">
        <w:rPr>
          <w:lang w:eastAsia="zh-CN"/>
        </w:rPr>
        <w:t xml:space="preserve"> meeting</w:t>
      </w:r>
      <w:r w:rsidR="008E1055">
        <w:rPr>
          <w:lang w:eastAsia="zh-CN"/>
        </w:rPr>
        <w:t xml:space="preserve"> [2</w:t>
      </w:r>
      <w:r>
        <w:rPr>
          <w:lang w:eastAsia="zh-CN"/>
        </w:rPr>
        <w:t>]</w:t>
      </w:r>
      <w:r w:rsidR="004B0D3D">
        <w:rPr>
          <w:lang w:eastAsia="zh-CN"/>
        </w:rPr>
        <w:t xml:space="preserve">, agreements for new numerology </w:t>
      </w:r>
      <w:r w:rsidR="007B0DA3">
        <w:rPr>
          <w:rFonts w:hint="eastAsia"/>
          <w:lang w:eastAsia="zh-CN"/>
        </w:rPr>
        <w:t>to</w:t>
      </w:r>
      <w:r w:rsidR="007B0DA3">
        <w:rPr>
          <w:lang w:eastAsia="zh-CN"/>
        </w:rPr>
        <w:t xml:space="preserve"> support rooftop </w:t>
      </w:r>
      <w:r w:rsidR="00C813FE" w:rsidRPr="00BA79ED">
        <w:rPr>
          <w:lang w:eastAsia="zh-CN"/>
        </w:rPr>
        <w:t xml:space="preserve">reception </w:t>
      </w:r>
      <w:r w:rsidR="004B0D3D">
        <w:rPr>
          <w:lang w:eastAsia="zh-CN"/>
        </w:rPr>
        <w:t>are made as follow:</w:t>
      </w:r>
    </w:p>
    <w:p w14:paraId="35012D4E" w14:textId="77777777" w:rsidR="00800916" w:rsidRDefault="00800916" w:rsidP="00800916">
      <w:pPr>
        <w:rPr>
          <w:lang w:eastAsia="x-none"/>
        </w:rPr>
      </w:pPr>
      <w:r w:rsidRPr="00C21130">
        <w:rPr>
          <w:highlight w:val="green"/>
          <w:lang w:eastAsia="x-none"/>
        </w:rPr>
        <w:t>Agreement:</w:t>
      </w:r>
    </w:p>
    <w:p w14:paraId="27D858ED" w14:textId="35B3CCAC" w:rsidR="00800916" w:rsidRDefault="00800916" w:rsidP="00800916">
      <w:pPr>
        <w:rPr>
          <w:lang w:eastAsia="x-none"/>
        </w:rPr>
      </w:pPr>
      <w:r w:rsidRPr="00C21130">
        <w:rPr>
          <w:lang w:eastAsia="x-none"/>
        </w:rPr>
        <w:t>For the numerology with 300us CP, the scheduling granularity is 1 OFDM symbol of 3ms</w:t>
      </w:r>
    </w:p>
    <w:p w14:paraId="31D83A4A" w14:textId="77777777" w:rsidR="00800916" w:rsidRDefault="00800916" w:rsidP="00800916">
      <w:pPr>
        <w:rPr>
          <w:lang w:eastAsia="x-none"/>
        </w:rPr>
      </w:pPr>
      <w:r w:rsidRPr="00CA19DC">
        <w:rPr>
          <w:highlight w:val="green"/>
          <w:lang w:eastAsia="x-none"/>
        </w:rPr>
        <w:t>Agreement:</w:t>
      </w:r>
    </w:p>
    <w:p w14:paraId="4F40F994" w14:textId="77777777" w:rsidR="00800916" w:rsidRPr="00CA19DC" w:rsidRDefault="00800916" w:rsidP="00800916">
      <w:pPr>
        <w:rPr>
          <w:bCs/>
          <w:lang w:eastAsia="x-none"/>
        </w:rPr>
      </w:pPr>
      <w:r w:rsidRPr="00CA19DC">
        <w:rPr>
          <w:bCs/>
          <w:lang w:eastAsia="x-none"/>
        </w:rPr>
        <w:t xml:space="preserve">For the TBS determination for </w:t>
      </w:r>
      <w:r>
        <w:rPr>
          <w:bCs/>
          <w:lang w:eastAsia="x-none"/>
        </w:rPr>
        <w:t xml:space="preserve">the </w:t>
      </w:r>
      <w:r w:rsidRPr="00CA19DC">
        <w:rPr>
          <w:bCs/>
          <w:lang w:eastAsia="x-none"/>
        </w:rPr>
        <w:t>300us CP numerology, the procedure for calculating the TBS is as follows:</w:t>
      </w:r>
    </w:p>
    <w:p w14:paraId="0AB394A9" w14:textId="1F1F5CCE" w:rsidR="00800916" w:rsidRPr="00CA19DC" w:rsidRDefault="00800916" w:rsidP="00800916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bCs/>
          <w:lang w:eastAsia="x-none"/>
        </w:rPr>
      </w:pPr>
      <w:r w:rsidRPr="00CA19DC">
        <w:rPr>
          <w:bCs/>
          <w:lang w:eastAsia="x-none"/>
        </w:rPr>
        <w:t xml:space="preserve">Reuse the modulation and TBS index table in TS 36.213 and according to the signalled </w:t>
      </w:r>
      <w:r w:rsidRPr="00CA19DC">
        <w:rPr>
          <w:bCs/>
          <w:i/>
          <w:lang w:eastAsia="x-none"/>
        </w:rPr>
        <w:t>I</w:t>
      </w:r>
      <w:r w:rsidRPr="00CA19DC">
        <w:rPr>
          <w:bCs/>
          <w:i/>
          <w:vertAlign w:val="subscript"/>
          <w:lang w:eastAsia="x-none"/>
        </w:rPr>
        <w:t>MCS</w:t>
      </w:r>
      <w:r w:rsidRPr="00CA19DC">
        <w:rPr>
          <w:bCs/>
          <w:lang w:eastAsia="x-none"/>
        </w:rPr>
        <w:t xml:space="preserve">, obtain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Cs w:val="20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Cs w:val="20"/>
              </w:rPr>
              <m:t>TBS</m:t>
            </m:r>
          </m:sub>
        </m:sSub>
      </m:oMath>
      <w:r w:rsidRPr="00CA19DC">
        <w:rPr>
          <w:bCs/>
          <w:lang w:eastAsia="x-none"/>
        </w:rPr>
        <w:t xml:space="preserve"> </w:t>
      </w:r>
    </w:p>
    <w:p w14:paraId="265ACE78" w14:textId="77777777" w:rsidR="00800916" w:rsidRPr="00CA19DC" w:rsidRDefault="00800916" w:rsidP="00800916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bCs/>
          <w:lang w:eastAsia="x-none"/>
        </w:rPr>
      </w:pPr>
      <w:r w:rsidRPr="00CA19DC">
        <w:rPr>
          <w:bCs/>
          <w:lang w:eastAsia="x-none"/>
        </w:rPr>
        <w:t>FFS whether modifications to the legacy modulation and TBS index table are needed (to be checked once the RS pattern is agreed)</w:t>
      </w:r>
    </w:p>
    <w:p w14:paraId="04AF987B" w14:textId="338DF49D" w:rsidR="00800916" w:rsidRPr="00CA19DC" w:rsidRDefault="00800916" w:rsidP="00800916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bCs/>
          <w:lang w:eastAsia="x-none"/>
        </w:rPr>
      </w:pPr>
      <w:r w:rsidRPr="00CA19DC">
        <w:rPr>
          <w:bCs/>
          <w:lang w:eastAsia="x-none"/>
        </w:rPr>
        <w:t xml:space="preserve">Reuse the transport block size table in TS 36.213 and according to the obtained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Cs w:val="20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Cs w:val="20"/>
              </w:rPr>
              <m:t>TBS</m:t>
            </m:r>
          </m:sub>
        </m:sSub>
      </m:oMath>
      <w:r w:rsidRPr="00CA19DC">
        <w:rPr>
          <w:bCs/>
          <w:lang w:eastAsia="x-none"/>
        </w:rPr>
        <w:t xml:space="preserve">, obtain the corresponding </w:t>
      </w:r>
      <w:r w:rsidRPr="00CA19DC">
        <w:rPr>
          <w:bCs/>
          <w:i/>
          <w:lang w:eastAsia="x-none"/>
        </w:rPr>
        <w:t>TBS</w:t>
      </w:r>
    </w:p>
    <w:p w14:paraId="5F7953B7" w14:textId="27D89CB7" w:rsidR="00800916" w:rsidRPr="00CA19DC" w:rsidRDefault="00800916" w:rsidP="00800916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bCs/>
          <w:lang w:eastAsia="x-none"/>
        </w:rPr>
      </w:pPr>
      <w:r w:rsidRPr="00CA19DC">
        <w:rPr>
          <w:bCs/>
          <w:lang w:eastAsia="x-none"/>
        </w:rPr>
        <w:t xml:space="preserve">Calculate the used TBS’ as </w:t>
      </w:r>
      <m:oMath>
        <m:r>
          <m:rPr>
            <m:sty m:val="bi"/>
          </m:rPr>
          <w:rPr>
            <w:rFonts w:ascii="Cambria Math" w:eastAsia="Calibri" w:hAnsi="Cambria Math"/>
            <w:szCs w:val="20"/>
          </w:rPr>
          <m:t>TB</m:t>
        </m:r>
        <m:sSup>
          <m:sSupPr>
            <m:ctrlPr>
              <w:rPr>
                <w:rFonts w:ascii="Cambria Math" w:eastAsia="Calibri" w:hAnsi="Cambria Math"/>
                <w:b/>
                <w:bCs/>
                <w:i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Cs w:val="20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Cs w:val="20"/>
              </w:rPr>
              <m:t>'</m:t>
            </m:r>
          </m:sup>
        </m:sSup>
        <m:r>
          <m:rPr>
            <m:sty m:val="bi"/>
          </m:rPr>
          <w:rPr>
            <w:rFonts w:ascii="Cambria Math" w:eastAsia="Calibri" w:hAnsi="Cambria Math"/>
            <w:szCs w:val="20"/>
          </w:rPr>
          <m:t>=</m:t>
        </m:r>
        <m:r>
          <m:rPr>
            <m:sty m:val="b"/>
          </m:rPr>
          <w:rPr>
            <w:rFonts w:ascii="Cambria Math" w:eastAsia="Calibri" w:hAnsi="Cambria Math"/>
            <w:szCs w:val="20"/>
          </w:rPr>
          <m:t>round</m:t>
        </m:r>
        <m:r>
          <m:rPr>
            <m:sty m:val="bi"/>
          </m:rPr>
          <w:rPr>
            <w:rFonts w:ascii="Cambria Math" w:eastAsia="Calibri" w:hAnsi="Cambria Math"/>
            <w:szCs w:val="20"/>
          </w:rPr>
          <m:t>{TBS ×α}</m:t>
        </m:r>
      </m:oMath>
      <w:r w:rsidRPr="00CA19DC">
        <w:rPr>
          <w:bCs/>
          <w:lang w:eastAsia="x-none"/>
        </w:rPr>
        <w:t xml:space="preserve">, where the round operation maps </w:t>
      </w:r>
      <m:oMath>
        <m:r>
          <m:rPr>
            <m:sty m:val="bi"/>
          </m:rPr>
          <w:rPr>
            <w:rFonts w:ascii="Cambria Math" w:eastAsia="Calibri" w:hAnsi="Cambria Math"/>
            <w:szCs w:val="20"/>
          </w:rPr>
          <m:t>TBS ×α</m:t>
        </m:r>
      </m:oMath>
      <w:r w:rsidRPr="00CA19DC">
        <w:rPr>
          <w:bCs/>
          <w:lang w:eastAsia="x-none"/>
        </w:rPr>
        <w:t xml:space="preserve"> to the closest TBS in the legacy transport block </w:t>
      </w:r>
      <w:r>
        <w:rPr>
          <w:bCs/>
          <w:lang w:eastAsia="x-none"/>
        </w:rPr>
        <w:t xml:space="preserve">size </w:t>
      </w:r>
      <w:r w:rsidRPr="00CA19DC">
        <w:rPr>
          <w:bCs/>
          <w:lang w:eastAsia="x-none"/>
        </w:rPr>
        <w:t>tables</w:t>
      </w:r>
    </w:p>
    <w:p w14:paraId="4C8D73B0" w14:textId="341DF61D" w:rsidR="00800916" w:rsidRPr="00CA19DC" w:rsidRDefault="00800916" w:rsidP="00800916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bCs/>
          <w:lang w:eastAsia="x-none"/>
        </w:rPr>
      </w:pPr>
      <w:r w:rsidRPr="00CA19DC">
        <w:rPr>
          <w:bCs/>
          <w:lang w:eastAsia="x-none"/>
        </w:rPr>
        <w:t xml:space="preserve">In case two TBSs are at the same distance of </w:t>
      </w:r>
      <m:oMath>
        <m:r>
          <m:rPr>
            <m:sty m:val="bi"/>
          </m:rPr>
          <w:rPr>
            <w:rFonts w:ascii="Cambria Math" w:eastAsia="Calibri" w:hAnsi="Cambria Math"/>
            <w:szCs w:val="20"/>
          </w:rPr>
          <m:t>TBS ×α</m:t>
        </m:r>
      </m:oMath>
      <w:r w:rsidRPr="00CA19DC">
        <w:rPr>
          <w:bCs/>
          <w:lang w:eastAsia="x-none"/>
        </w:rPr>
        <w:t>, the larger TBS is chosen</w:t>
      </w:r>
    </w:p>
    <w:p w14:paraId="699C0977" w14:textId="530D0E5C" w:rsidR="00800916" w:rsidRPr="007F789A" w:rsidRDefault="00800916" w:rsidP="00800916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bCs/>
          <w:lang w:eastAsia="x-none"/>
        </w:rPr>
      </w:pPr>
      <w:r w:rsidRPr="00CA19DC">
        <w:rPr>
          <w:bCs/>
          <w:lang w:eastAsia="x-none"/>
        </w:rPr>
        <w:t xml:space="preserve">The value of </w:t>
      </w:r>
      <m:oMath>
        <m:r>
          <m:rPr>
            <m:sty m:val="bi"/>
          </m:rPr>
          <w:rPr>
            <w:rFonts w:ascii="Cambria Math" w:eastAsia="Calibri" w:hAnsi="Cambria Math"/>
            <w:szCs w:val="20"/>
          </w:rPr>
          <m:t>α</m:t>
        </m:r>
      </m:oMath>
      <w:r w:rsidRPr="00CA19DC">
        <w:rPr>
          <w:bCs/>
          <w:lang w:eastAsia="x-none"/>
        </w:rPr>
        <w:t xml:space="preserve"> is fixed in the specification to </w:t>
      </w:r>
      <m:oMath>
        <m:r>
          <m:rPr>
            <m:sty m:val="bi"/>
          </m:rPr>
          <w:rPr>
            <w:rFonts w:ascii="Cambria Math" w:eastAsia="Calibri" w:hAnsi="Cambria Math"/>
            <w:szCs w:val="20"/>
          </w:rPr>
          <m:t>α=3</m:t>
        </m:r>
      </m:oMath>
    </w:p>
    <w:p w14:paraId="5B0D1EA5" w14:textId="77777777" w:rsidR="004B0D3D" w:rsidRPr="00800916" w:rsidRDefault="004B0D3D">
      <w:pPr>
        <w:rPr>
          <w:lang w:eastAsia="zh-CN"/>
        </w:rPr>
      </w:pPr>
    </w:p>
    <w:p w14:paraId="31F1DDBF" w14:textId="4DBFB4C1" w:rsidR="0021278F" w:rsidRPr="0021278F" w:rsidRDefault="00D262F7" w:rsidP="0021278F">
      <w:pPr>
        <w:rPr>
          <w:lang w:eastAsia="zh-CN"/>
        </w:rPr>
      </w:pPr>
      <w:r>
        <w:rPr>
          <w:lang w:eastAsia="zh-CN"/>
        </w:rPr>
        <w:t>In this contribution,</w:t>
      </w:r>
      <w:r w:rsidR="00A928A8">
        <w:rPr>
          <w:lang w:eastAsia="zh-CN"/>
        </w:rPr>
        <w:t xml:space="preserve"> different</w:t>
      </w:r>
      <w:r w:rsidR="000C4DC4">
        <w:rPr>
          <w:lang w:eastAsia="zh-CN"/>
        </w:rPr>
        <w:t xml:space="preserve"> </w:t>
      </w:r>
      <w:r w:rsidR="00202DF4">
        <w:rPr>
          <w:lang w:eastAsia="zh-CN"/>
        </w:rPr>
        <w:t>RS</w:t>
      </w:r>
      <w:r w:rsidR="00B2401D">
        <w:rPr>
          <w:lang w:eastAsia="zh-CN"/>
        </w:rPr>
        <w:t xml:space="preserve"> patterns are discussed</w:t>
      </w:r>
      <w:r w:rsidR="00B2401D" w:rsidRPr="0021278F">
        <w:rPr>
          <w:lang w:eastAsia="zh-CN"/>
        </w:rPr>
        <w:t xml:space="preserve"> </w:t>
      </w:r>
      <w:r w:rsidR="0070766A">
        <w:rPr>
          <w:lang w:eastAsia="zh-CN"/>
        </w:rPr>
        <w:t xml:space="preserve">to support rooftop reception </w:t>
      </w:r>
      <w:r w:rsidR="00710393">
        <w:rPr>
          <w:lang w:eastAsia="zh-CN"/>
        </w:rPr>
        <w:t xml:space="preserve">with </w:t>
      </w:r>
      <w:r w:rsidR="00B2401D">
        <w:rPr>
          <w:lang w:eastAsia="zh-CN"/>
        </w:rPr>
        <w:t>link level and system level simulation</w:t>
      </w:r>
      <w:r w:rsidR="0070766A">
        <w:rPr>
          <w:rFonts w:hint="eastAsia"/>
          <w:lang w:eastAsia="zh-CN"/>
        </w:rPr>
        <w:t>.</w:t>
      </w:r>
      <w:r w:rsidR="0021278F">
        <w:rPr>
          <w:lang w:eastAsia="zh-CN"/>
        </w:rPr>
        <w:t xml:space="preserve"> </w:t>
      </w:r>
    </w:p>
    <w:p w14:paraId="215D7630" w14:textId="7A05F0FC" w:rsidR="004218D7" w:rsidRPr="0021278F" w:rsidRDefault="004218D7">
      <w:pPr>
        <w:rPr>
          <w:lang w:eastAsia="zh-CN"/>
        </w:rPr>
      </w:pPr>
    </w:p>
    <w:p w14:paraId="198BC58A" w14:textId="7B26F906" w:rsidR="004218D7" w:rsidRDefault="00DB340D">
      <w:pPr>
        <w:pStyle w:val="1"/>
        <w:spacing w:before="240" w:after="180"/>
        <w:ind w:left="431" w:hanging="431"/>
      </w:pPr>
      <w:r>
        <w:rPr>
          <w:lang w:eastAsia="zh-CN"/>
        </w:rPr>
        <w:lastRenderedPageBreak/>
        <w:t xml:space="preserve">Discussion on </w:t>
      </w:r>
      <w:r w:rsidR="00D262F7">
        <w:rPr>
          <w:rFonts w:hint="eastAsia"/>
          <w:lang w:eastAsia="zh-CN"/>
        </w:rPr>
        <w:t>RS</w:t>
      </w:r>
      <w:r w:rsidR="00D262F7">
        <w:t xml:space="preserve"> pattern for the new numerology</w:t>
      </w:r>
    </w:p>
    <w:p w14:paraId="212C5AA3" w14:textId="1397A3AB" w:rsidR="009E7529" w:rsidRPr="009E7529" w:rsidRDefault="009E7529" w:rsidP="009E7529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.1 D</w:t>
      </w:r>
      <w:r>
        <w:rPr>
          <w:rFonts w:hint="eastAsia"/>
          <w:lang w:eastAsia="zh-CN"/>
        </w:rPr>
        <w:t>esign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principles</w:t>
      </w:r>
      <w:r>
        <w:rPr>
          <w:lang w:eastAsia="zh-CN"/>
        </w:rPr>
        <w:t xml:space="preserve"> for RS patterns </w:t>
      </w:r>
    </w:p>
    <w:p w14:paraId="7EFC4595" w14:textId="20CEE60C" w:rsidR="00FB3125" w:rsidRPr="00FB7B0F" w:rsidRDefault="00D262F7" w:rsidP="00FB3125">
      <w:pPr>
        <w:rPr>
          <w:lang w:eastAsia="zh-CN"/>
        </w:rPr>
      </w:pPr>
      <w:r>
        <w:rPr>
          <w:lang w:eastAsia="zh-CN"/>
        </w:rPr>
        <w:t xml:space="preserve">The RS pattern to be designed is based on the </w:t>
      </w:r>
      <w:r w:rsidR="00C55CEA">
        <w:rPr>
          <w:lang w:eastAsia="zh-CN"/>
        </w:rPr>
        <w:t>numerolog</w:t>
      </w:r>
      <w:r w:rsidR="000A47AE">
        <w:rPr>
          <w:lang w:eastAsia="zh-CN"/>
        </w:rPr>
        <w:t>y</w:t>
      </w:r>
      <w:r>
        <w:rPr>
          <w:lang w:eastAsia="zh-CN"/>
        </w:rPr>
        <w:t xml:space="preserve"> </w:t>
      </w:r>
      <w:r>
        <w:rPr>
          <w:bCs/>
        </w:rPr>
        <w:t xml:space="preserve">with </w:t>
      </w:r>
      <w:r w:rsidR="00C55CEA">
        <w:rPr>
          <w:bCs/>
        </w:rPr>
        <w:t>300/2700</w:t>
      </w:r>
      <w:r>
        <w:rPr>
          <w:bCs/>
        </w:rPr>
        <w:t xml:space="preserve"> according to the </w:t>
      </w:r>
      <w:r w:rsidR="00C55CEA">
        <w:rPr>
          <w:bCs/>
        </w:rPr>
        <w:t xml:space="preserve">agreement in </w:t>
      </w:r>
      <w:r w:rsidR="00C55CEA">
        <w:rPr>
          <w:lang w:eastAsia="zh-CN"/>
        </w:rPr>
        <w:t>RAN1 #9</w:t>
      </w:r>
      <w:r w:rsidR="00DB340D">
        <w:rPr>
          <w:lang w:eastAsia="zh-CN"/>
        </w:rPr>
        <w:t>8</w:t>
      </w:r>
      <w:r w:rsidR="00C55CEA">
        <w:rPr>
          <w:lang w:eastAsia="zh-CN"/>
        </w:rPr>
        <w:t xml:space="preserve"> meeting</w:t>
      </w:r>
      <w:r>
        <w:rPr>
          <w:bCs/>
        </w:rPr>
        <w:t>.</w:t>
      </w:r>
      <w:r w:rsidR="009E7529">
        <w:rPr>
          <w:bCs/>
        </w:rPr>
        <w:t xml:space="preserve"> </w:t>
      </w:r>
      <w:r w:rsidR="00B544F8">
        <w:rPr>
          <w:lang w:eastAsia="zh-CN"/>
        </w:rPr>
        <w:t>T</w:t>
      </w:r>
      <w:r w:rsidR="00B544F8">
        <w:rPr>
          <w:rFonts w:hint="eastAsia"/>
          <w:lang w:eastAsia="zh-CN"/>
        </w:rPr>
        <w:t>wo</w:t>
      </w:r>
      <w:r w:rsidR="00B544F8">
        <w:rPr>
          <w:lang w:eastAsia="zh-CN"/>
        </w:rPr>
        <w:t xml:space="preserve"> RS patterns were discussed in the last meeting. </w:t>
      </w:r>
      <w:r w:rsidR="00BE3F6D">
        <w:rPr>
          <w:lang w:eastAsia="zh-CN"/>
        </w:rPr>
        <w:t>One way</w:t>
      </w:r>
      <w:r w:rsidR="00B544F8" w:rsidRPr="00B544F8">
        <w:rPr>
          <w:lang w:eastAsia="zh-CN"/>
        </w:rPr>
        <w:t xml:space="preserve"> is the same as the </w:t>
      </w:r>
      <w:r w:rsidR="00B544F8">
        <w:rPr>
          <w:lang w:eastAsia="zh-CN"/>
        </w:rPr>
        <w:t>RS pattern for the subcarrier spacing of 1.25kHz in</w:t>
      </w:r>
      <w:r w:rsidR="00B544F8" w:rsidRPr="00B544F8">
        <w:rPr>
          <w:lang w:eastAsia="zh-CN"/>
        </w:rPr>
        <w:t xml:space="preserve"> </w:t>
      </w:r>
      <w:r w:rsidR="00B544F8">
        <w:rPr>
          <w:lang w:eastAsia="zh-CN"/>
        </w:rPr>
        <w:t>Rel-14.</w:t>
      </w:r>
      <w:r w:rsidR="00FD7BC6">
        <w:rPr>
          <w:lang w:eastAsia="zh-CN"/>
        </w:rPr>
        <w:t xml:space="preserve"> In such case, the D</w:t>
      </w:r>
      <w:r w:rsidR="00FD7BC6" w:rsidRPr="00FD7BC6">
        <w:rPr>
          <w:vertAlign w:val="subscript"/>
          <w:lang w:eastAsia="zh-CN"/>
        </w:rPr>
        <w:t>f</w:t>
      </w:r>
      <w:r w:rsidR="00FD7BC6">
        <w:rPr>
          <w:vertAlign w:val="subscript"/>
          <w:lang w:eastAsia="zh-CN"/>
        </w:rPr>
        <w:t xml:space="preserve"> </w:t>
      </w:r>
      <w:r w:rsidR="009B5877">
        <w:rPr>
          <w:lang w:eastAsia="zh-CN"/>
        </w:rPr>
        <w:t xml:space="preserve"> </w:t>
      </w:r>
      <w:r w:rsidR="00FD7BC6">
        <w:rPr>
          <w:lang w:eastAsia="zh-CN"/>
        </w:rPr>
        <w:t>is 3 and the D</w:t>
      </w:r>
      <w:r w:rsidR="00FD7BC6" w:rsidRPr="00FD7BC6">
        <w:rPr>
          <w:vertAlign w:val="subscript"/>
          <w:lang w:eastAsia="zh-CN"/>
        </w:rPr>
        <w:t>t</w:t>
      </w:r>
      <w:r w:rsidR="00FD7BC6">
        <w:rPr>
          <w:lang w:eastAsia="zh-CN"/>
        </w:rPr>
        <w:t xml:space="preserve"> is 2. </w:t>
      </w:r>
      <w:r w:rsidR="00BE3F6D">
        <w:rPr>
          <w:lang w:eastAsia="zh-CN"/>
        </w:rPr>
        <w:t xml:space="preserve">Another is </w:t>
      </w:r>
      <w:r w:rsidR="002E42ED">
        <w:rPr>
          <w:lang w:eastAsia="zh-CN"/>
        </w:rPr>
        <w:t xml:space="preserve">an </w:t>
      </w:r>
      <w:r w:rsidR="00BE3F6D">
        <w:rPr>
          <w:lang w:eastAsia="zh-CN"/>
        </w:rPr>
        <w:t xml:space="preserve">RS pattern of dt=4 and df=3 </w:t>
      </w:r>
      <w:r w:rsidR="002E42ED">
        <w:rPr>
          <w:lang w:eastAsia="zh-CN"/>
        </w:rPr>
        <w:t>proposed to reduce overhead with staggered distribution</w:t>
      </w:r>
      <w:r w:rsidR="009B5877">
        <w:rPr>
          <w:lang w:eastAsia="zh-CN"/>
        </w:rPr>
        <w:t>[3]</w:t>
      </w:r>
      <w:r w:rsidR="002E42ED">
        <w:rPr>
          <w:lang w:eastAsia="zh-CN"/>
        </w:rPr>
        <w:t xml:space="preserve">. </w:t>
      </w:r>
    </w:p>
    <w:p w14:paraId="0621F5D7" w14:textId="7DF47595" w:rsidR="009E7529" w:rsidRDefault="009E7529" w:rsidP="009E7529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.2 </w:t>
      </w:r>
      <w:r w:rsidR="003850A8">
        <w:rPr>
          <w:lang w:eastAsia="zh-CN"/>
        </w:rPr>
        <w:t>Simulation results</w:t>
      </w:r>
    </w:p>
    <w:p w14:paraId="2684F620" w14:textId="06FAC3BE" w:rsidR="003850A8" w:rsidRDefault="003850A8" w:rsidP="003850A8">
      <w:pPr>
        <w:rPr>
          <w:lang w:eastAsia="zh-CN"/>
        </w:rPr>
      </w:pPr>
      <w:r>
        <w:rPr>
          <w:lang w:eastAsia="zh-CN"/>
        </w:rPr>
        <w:t>For MPMT and HPHT-1 scenarios,</w:t>
      </w:r>
      <w:r w:rsidR="00291D74">
        <w:rPr>
          <w:lang w:eastAsia="zh-CN"/>
        </w:rPr>
        <w:t xml:space="preserve"> </w:t>
      </w:r>
      <w:r>
        <w:rPr>
          <w:lang w:eastAsia="zh-CN"/>
        </w:rPr>
        <w:t>the achievable spectral efficiency</w:t>
      </w:r>
      <w:r w:rsidR="000A47AE">
        <w:rPr>
          <w:lang w:eastAsia="zh-CN"/>
        </w:rPr>
        <w:t xml:space="preserve"> of </w:t>
      </w:r>
      <w:r w:rsidR="009A3737">
        <w:rPr>
          <w:lang w:eastAsia="zh-CN"/>
        </w:rPr>
        <w:t>the two</w:t>
      </w:r>
      <w:r w:rsidR="000A47AE">
        <w:rPr>
          <w:lang w:eastAsia="zh-CN"/>
        </w:rPr>
        <w:t xml:space="preserve"> RS patterns</w:t>
      </w:r>
      <w:r>
        <w:rPr>
          <w:lang w:eastAsia="zh-CN"/>
        </w:rPr>
        <w:t xml:space="preserve"> for rooftop </w:t>
      </w:r>
      <w:r w:rsidR="000A47AE">
        <w:rPr>
          <w:lang w:eastAsia="zh-CN"/>
        </w:rPr>
        <w:t xml:space="preserve">reception </w:t>
      </w:r>
      <w:r>
        <w:rPr>
          <w:lang w:eastAsia="zh-CN"/>
        </w:rPr>
        <w:t>are</w:t>
      </w:r>
      <w:r w:rsidR="001952A8">
        <w:rPr>
          <w:lang w:eastAsia="zh-CN"/>
        </w:rPr>
        <w:t xml:space="preserve"> summerized in Table 1</w:t>
      </w:r>
      <w:r>
        <w:rPr>
          <w:lang w:eastAsia="zh-CN"/>
        </w:rPr>
        <w:t>.</w:t>
      </w:r>
    </w:p>
    <w:p w14:paraId="1CCC43CB" w14:textId="77777777" w:rsidR="009D327D" w:rsidRDefault="009D327D" w:rsidP="009D327D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567"/>
        <w:gridCol w:w="567"/>
        <w:gridCol w:w="2127"/>
        <w:gridCol w:w="2551"/>
      </w:tblGrid>
      <w:tr w:rsidR="009D327D" w14:paraId="41644EC7" w14:textId="77777777" w:rsidTr="00D66E30">
        <w:trPr>
          <w:jc w:val="center"/>
        </w:trPr>
        <w:tc>
          <w:tcPr>
            <w:tcW w:w="1129" w:type="dxa"/>
            <w:vAlign w:val="center"/>
          </w:tcPr>
          <w:p w14:paraId="63518A4D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Scenarios</w:t>
            </w:r>
          </w:p>
        </w:tc>
        <w:tc>
          <w:tcPr>
            <w:tcW w:w="567" w:type="dxa"/>
            <w:vAlign w:val="center"/>
          </w:tcPr>
          <w:p w14:paraId="4A3397B8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f</w:t>
            </w:r>
          </w:p>
        </w:tc>
        <w:tc>
          <w:tcPr>
            <w:tcW w:w="567" w:type="dxa"/>
            <w:vAlign w:val="center"/>
          </w:tcPr>
          <w:p w14:paraId="38504F54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</w:t>
            </w:r>
          </w:p>
        </w:tc>
        <w:tc>
          <w:tcPr>
            <w:tcW w:w="2127" w:type="dxa"/>
            <w:vAlign w:val="center"/>
          </w:tcPr>
          <w:p w14:paraId="7C00090D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5%-tile SINR(dB)</w:t>
            </w:r>
          </w:p>
        </w:tc>
        <w:tc>
          <w:tcPr>
            <w:tcW w:w="2551" w:type="dxa"/>
            <w:vAlign w:val="center"/>
          </w:tcPr>
          <w:p w14:paraId="28683920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pectral efficiency in dedicated carrier(bps/Hz)</w:t>
            </w:r>
          </w:p>
        </w:tc>
      </w:tr>
      <w:tr w:rsidR="009D327D" w14:paraId="6B4E75C5" w14:textId="77777777" w:rsidTr="00D66E30">
        <w:trPr>
          <w:jc w:val="center"/>
        </w:trPr>
        <w:tc>
          <w:tcPr>
            <w:tcW w:w="1129" w:type="dxa"/>
            <w:vMerge w:val="restart"/>
            <w:vAlign w:val="center"/>
          </w:tcPr>
          <w:p w14:paraId="402EED14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PMT</w:t>
            </w:r>
          </w:p>
        </w:tc>
        <w:tc>
          <w:tcPr>
            <w:tcW w:w="567" w:type="dxa"/>
            <w:vAlign w:val="center"/>
          </w:tcPr>
          <w:p w14:paraId="6349E85D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Align w:val="center"/>
          </w:tcPr>
          <w:p w14:paraId="2564184B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127" w:type="dxa"/>
            <w:vAlign w:val="center"/>
          </w:tcPr>
          <w:p w14:paraId="0C04CD4A" w14:textId="4A8D24B9" w:rsidR="009D327D" w:rsidRDefault="000E3FE9" w:rsidP="00D66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20.37</w:t>
            </w:r>
          </w:p>
        </w:tc>
        <w:tc>
          <w:tcPr>
            <w:tcW w:w="2551" w:type="dxa"/>
            <w:vAlign w:val="center"/>
          </w:tcPr>
          <w:p w14:paraId="2F4453C5" w14:textId="1126BE95" w:rsidR="009D327D" w:rsidRDefault="00E3337F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.05</w:t>
            </w:r>
          </w:p>
        </w:tc>
      </w:tr>
      <w:tr w:rsidR="009D327D" w14:paraId="6BBC061C" w14:textId="77777777" w:rsidTr="00D66E30">
        <w:trPr>
          <w:jc w:val="center"/>
        </w:trPr>
        <w:tc>
          <w:tcPr>
            <w:tcW w:w="1129" w:type="dxa"/>
            <w:vMerge/>
            <w:vAlign w:val="center"/>
          </w:tcPr>
          <w:p w14:paraId="3C08F22A" w14:textId="77777777" w:rsidR="009D327D" w:rsidRDefault="009D327D" w:rsidP="00D66E30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3E3F08CE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Align w:val="center"/>
          </w:tcPr>
          <w:p w14:paraId="13418E9F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127" w:type="dxa"/>
            <w:vAlign w:val="center"/>
          </w:tcPr>
          <w:p w14:paraId="55091DB0" w14:textId="0C5D1855" w:rsidR="009D327D" w:rsidRDefault="000E3FE9" w:rsidP="00D66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20.37</w:t>
            </w:r>
          </w:p>
        </w:tc>
        <w:tc>
          <w:tcPr>
            <w:tcW w:w="2551" w:type="dxa"/>
            <w:vAlign w:val="center"/>
          </w:tcPr>
          <w:p w14:paraId="59C4BE0E" w14:textId="31AE1857" w:rsidR="009D327D" w:rsidRDefault="00C04630" w:rsidP="00920A9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 w:rsidR="00BE3F6D">
              <w:rPr>
                <w:lang w:eastAsia="zh-CN"/>
              </w:rPr>
              <w:t>0</w:t>
            </w:r>
            <w:r>
              <w:rPr>
                <w:lang w:eastAsia="zh-CN"/>
              </w:rPr>
              <w:t>2</w:t>
            </w:r>
          </w:p>
        </w:tc>
      </w:tr>
      <w:tr w:rsidR="009D327D" w14:paraId="4615B150" w14:textId="77777777" w:rsidTr="00D66E30">
        <w:trPr>
          <w:jc w:val="center"/>
        </w:trPr>
        <w:tc>
          <w:tcPr>
            <w:tcW w:w="1129" w:type="dxa"/>
            <w:vMerge w:val="restart"/>
            <w:vAlign w:val="center"/>
          </w:tcPr>
          <w:p w14:paraId="27435703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PHT-1</w:t>
            </w:r>
          </w:p>
        </w:tc>
        <w:tc>
          <w:tcPr>
            <w:tcW w:w="567" w:type="dxa"/>
            <w:vAlign w:val="center"/>
          </w:tcPr>
          <w:p w14:paraId="5D6DC4DC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Align w:val="center"/>
          </w:tcPr>
          <w:p w14:paraId="572623A8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127" w:type="dxa"/>
            <w:vAlign w:val="center"/>
          </w:tcPr>
          <w:p w14:paraId="6D32C7E9" w14:textId="2F835CC4" w:rsidR="009D327D" w:rsidRDefault="000E3FE9" w:rsidP="00D66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17.68</w:t>
            </w:r>
          </w:p>
        </w:tc>
        <w:tc>
          <w:tcPr>
            <w:tcW w:w="2551" w:type="dxa"/>
            <w:vAlign w:val="center"/>
          </w:tcPr>
          <w:p w14:paraId="502C145A" w14:textId="70214D28" w:rsidR="009D327D" w:rsidRDefault="00E3337F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.02</w:t>
            </w:r>
          </w:p>
        </w:tc>
      </w:tr>
      <w:tr w:rsidR="009D327D" w14:paraId="2F4F9E95" w14:textId="77777777" w:rsidTr="00D66E30">
        <w:trPr>
          <w:jc w:val="center"/>
        </w:trPr>
        <w:tc>
          <w:tcPr>
            <w:tcW w:w="1129" w:type="dxa"/>
            <w:vMerge/>
            <w:vAlign w:val="center"/>
          </w:tcPr>
          <w:p w14:paraId="49402420" w14:textId="77777777" w:rsidR="009D327D" w:rsidRDefault="009D327D" w:rsidP="00D66E30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3CB6C634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Align w:val="center"/>
          </w:tcPr>
          <w:p w14:paraId="4ADE85EB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127" w:type="dxa"/>
            <w:vAlign w:val="center"/>
          </w:tcPr>
          <w:p w14:paraId="55C457B8" w14:textId="0EAF5E49" w:rsidR="009D327D" w:rsidRDefault="000E3FE9" w:rsidP="00D66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17.68</w:t>
            </w:r>
          </w:p>
        </w:tc>
        <w:tc>
          <w:tcPr>
            <w:tcW w:w="2551" w:type="dxa"/>
            <w:vAlign w:val="center"/>
          </w:tcPr>
          <w:p w14:paraId="68661564" w14:textId="6A67D135" w:rsidR="009D327D" w:rsidRDefault="00920A9F" w:rsidP="00920A9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.95</w:t>
            </w:r>
          </w:p>
        </w:tc>
      </w:tr>
    </w:tbl>
    <w:p w14:paraId="4FA5DA76" w14:textId="77777777" w:rsidR="0056258D" w:rsidRDefault="0056258D" w:rsidP="003850A8">
      <w:pPr>
        <w:rPr>
          <w:lang w:eastAsia="zh-CN"/>
        </w:rPr>
      </w:pPr>
    </w:p>
    <w:p w14:paraId="7F3008DA" w14:textId="58A18B99" w:rsidR="00EA3B46" w:rsidRPr="009B5877" w:rsidRDefault="009B5877" w:rsidP="00811693">
      <w:pPr>
        <w:jc w:val="left"/>
        <w:rPr>
          <w:rFonts w:hint="eastAsia"/>
          <w:b/>
          <w:bCs/>
        </w:rPr>
      </w:pPr>
      <w:r>
        <w:rPr>
          <w:b/>
          <w:bCs/>
        </w:rPr>
        <w:t>Observation</w:t>
      </w:r>
      <w:r w:rsidR="00811693" w:rsidRPr="008B7262">
        <w:rPr>
          <w:b/>
          <w:bCs/>
        </w:rPr>
        <w:t xml:space="preserve">: </w:t>
      </w:r>
      <w:r w:rsidR="00811693">
        <w:rPr>
          <w:b/>
          <w:bCs/>
        </w:rPr>
        <w:t>The RS pattern of Df=3/Dt=</w:t>
      </w:r>
      <w:r>
        <w:rPr>
          <w:b/>
          <w:bCs/>
        </w:rPr>
        <w:t>2</w:t>
      </w:r>
      <w:r w:rsidR="00811693">
        <w:rPr>
          <w:b/>
          <w:bCs/>
        </w:rPr>
        <w:t xml:space="preserve"> </w:t>
      </w:r>
      <w:r w:rsidR="00AD423C">
        <w:rPr>
          <w:rFonts w:hint="eastAsia"/>
          <w:b/>
          <w:bCs/>
          <w:lang w:eastAsia="zh-CN"/>
        </w:rPr>
        <w:t>has</w:t>
      </w:r>
      <w:r w:rsidR="00811693">
        <w:rPr>
          <w:b/>
          <w:bCs/>
        </w:rPr>
        <w:t xml:space="preserve"> </w:t>
      </w:r>
      <w:r w:rsidR="00AD423C">
        <w:rPr>
          <w:rFonts w:hint="eastAsia"/>
          <w:b/>
          <w:bCs/>
          <w:lang w:eastAsia="zh-CN"/>
        </w:rPr>
        <w:t>higher</w:t>
      </w:r>
      <w:r w:rsidR="00AD423C">
        <w:rPr>
          <w:b/>
          <w:bCs/>
        </w:rPr>
        <w:t xml:space="preserve"> </w:t>
      </w:r>
      <w:r w:rsidR="00AD423C">
        <w:rPr>
          <w:rFonts w:hint="eastAsia"/>
          <w:b/>
          <w:bCs/>
          <w:lang w:eastAsia="zh-CN"/>
        </w:rPr>
        <w:t>spectral</w:t>
      </w:r>
      <w:r w:rsidR="00AD423C">
        <w:rPr>
          <w:b/>
          <w:bCs/>
        </w:rPr>
        <w:t xml:space="preserve"> </w:t>
      </w:r>
      <w:r w:rsidR="00AD423C">
        <w:rPr>
          <w:rFonts w:hint="eastAsia"/>
          <w:b/>
          <w:bCs/>
          <w:lang w:eastAsia="zh-CN"/>
        </w:rPr>
        <w:t>effi</w:t>
      </w:r>
      <w:r w:rsidR="00AD423C">
        <w:rPr>
          <w:b/>
          <w:bCs/>
        </w:rPr>
        <w:t>ciency than Df=3/Dt=</w:t>
      </w:r>
      <w:r>
        <w:rPr>
          <w:b/>
          <w:bCs/>
        </w:rPr>
        <w:t>4</w:t>
      </w:r>
      <w:r w:rsidR="00EA3B46">
        <w:rPr>
          <w:b/>
          <w:bCs/>
        </w:rPr>
        <w:t xml:space="preserve"> in </w:t>
      </w:r>
      <w:r>
        <w:rPr>
          <w:b/>
          <w:bCs/>
        </w:rPr>
        <w:t xml:space="preserve">both </w:t>
      </w:r>
      <w:r w:rsidR="00EA3B46">
        <w:rPr>
          <w:b/>
          <w:bCs/>
        </w:rPr>
        <w:t>MPMT</w:t>
      </w:r>
      <w:r>
        <w:rPr>
          <w:b/>
          <w:bCs/>
        </w:rPr>
        <w:t xml:space="preserve"> and HPHT-1</w:t>
      </w:r>
      <w:r w:rsidR="00EA3B46">
        <w:rPr>
          <w:b/>
          <w:bCs/>
        </w:rPr>
        <w:t xml:space="preserve"> scenario. </w:t>
      </w:r>
    </w:p>
    <w:p w14:paraId="7D7465F8" w14:textId="5169E8B6" w:rsidR="00811693" w:rsidRDefault="009B5877" w:rsidP="00811693">
      <w:pPr>
        <w:jc w:val="left"/>
        <w:rPr>
          <w:b/>
          <w:bCs/>
        </w:rPr>
      </w:pPr>
      <w:r>
        <w:rPr>
          <w:b/>
          <w:lang w:eastAsia="zh-CN"/>
        </w:rPr>
        <w:t xml:space="preserve">Proposal </w:t>
      </w:r>
      <w:r w:rsidR="00811693" w:rsidRPr="00E46DE4">
        <w:rPr>
          <w:b/>
          <w:lang w:eastAsia="zh-CN"/>
        </w:rPr>
        <w:t>：</w:t>
      </w:r>
      <w:r w:rsidR="00811693" w:rsidRPr="005D2499">
        <w:rPr>
          <w:b/>
          <w:bCs/>
        </w:rPr>
        <w:t xml:space="preserve">Considering </w:t>
      </w:r>
      <w:r>
        <w:rPr>
          <w:b/>
          <w:bCs/>
        </w:rPr>
        <w:t>the spe</w:t>
      </w:r>
      <w:r w:rsidR="00346CB3">
        <w:rPr>
          <w:b/>
          <w:bCs/>
        </w:rPr>
        <w:t>c</w:t>
      </w:r>
      <w:r>
        <w:rPr>
          <w:b/>
          <w:bCs/>
        </w:rPr>
        <w:t>tral efficiency</w:t>
      </w:r>
      <w:r w:rsidR="00811693" w:rsidRPr="005D2499">
        <w:rPr>
          <w:b/>
          <w:bCs/>
        </w:rPr>
        <w:t>, the RS pattern with D</w:t>
      </w:r>
      <w:r w:rsidR="00811693" w:rsidRPr="005D2499">
        <w:rPr>
          <w:rFonts w:hint="eastAsia"/>
          <w:b/>
          <w:bCs/>
          <w:vertAlign w:val="subscript"/>
        </w:rPr>
        <w:t>f</w:t>
      </w:r>
      <w:r w:rsidR="00811693" w:rsidRPr="005D2499">
        <w:rPr>
          <w:b/>
          <w:bCs/>
        </w:rPr>
        <w:t>=3, D</w:t>
      </w:r>
      <w:r w:rsidR="00811693" w:rsidRPr="005D2499">
        <w:rPr>
          <w:b/>
          <w:bCs/>
          <w:vertAlign w:val="subscript"/>
        </w:rPr>
        <w:t>t</w:t>
      </w:r>
      <w:r w:rsidR="00811693" w:rsidRPr="005D2499">
        <w:rPr>
          <w:b/>
          <w:bCs/>
        </w:rPr>
        <w:t>=</w:t>
      </w:r>
      <w:r>
        <w:rPr>
          <w:b/>
          <w:bCs/>
        </w:rPr>
        <w:t>2</w:t>
      </w:r>
      <w:r w:rsidR="00811693" w:rsidRPr="005D2499">
        <w:rPr>
          <w:b/>
          <w:bCs/>
        </w:rPr>
        <w:t xml:space="preserve"> </w:t>
      </w:r>
      <w:r w:rsidR="00AD352F">
        <w:rPr>
          <w:b/>
          <w:bCs/>
        </w:rPr>
        <w:t>could be applied</w:t>
      </w:r>
      <w:r w:rsidR="00811693" w:rsidRPr="005D2499">
        <w:rPr>
          <w:b/>
          <w:bCs/>
        </w:rPr>
        <w:t xml:space="preserve"> for the new numerology.</w:t>
      </w:r>
    </w:p>
    <w:p w14:paraId="4CD28D22" w14:textId="77777777" w:rsidR="00F22530" w:rsidRPr="00811693" w:rsidRDefault="00F22530" w:rsidP="00D50CAB">
      <w:pPr>
        <w:jc w:val="left"/>
        <w:rPr>
          <w:b/>
          <w:lang w:eastAsia="zh-CN"/>
        </w:rPr>
      </w:pPr>
    </w:p>
    <w:p w14:paraId="1F4D4993" w14:textId="6A56B55B" w:rsidR="0032040E" w:rsidRDefault="00D262F7" w:rsidP="003265B5">
      <w:pPr>
        <w:pStyle w:val="1"/>
        <w:rPr>
          <w:lang w:eastAsia="zh-CN"/>
        </w:rPr>
      </w:pPr>
      <w:bookmarkStart w:id="2" w:name="_Ref129681832"/>
      <w:r>
        <w:rPr>
          <w:lang w:eastAsia="zh-CN"/>
        </w:rPr>
        <w:t>Conclusions</w:t>
      </w:r>
    </w:p>
    <w:p w14:paraId="7E4A0786" w14:textId="15C836D0" w:rsidR="00E46DE4" w:rsidRDefault="00E46DE4" w:rsidP="00E46DE4">
      <w:pPr>
        <w:jc w:val="left"/>
        <w:rPr>
          <w:b/>
          <w:bCs/>
        </w:rPr>
      </w:pPr>
      <w:r w:rsidRPr="008B7262">
        <w:rPr>
          <w:b/>
          <w:bCs/>
        </w:rPr>
        <w:t xml:space="preserve">Observation : </w:t>
      </w:r>
      <w:r w:rsidR="009B5877">
        <w:rPr>
          <w:b/>
          <w:bCs/>
        </w:rPr>
        <w:t xml:space="preserve">The RS pattern of Df=3/Dt=2 </w:t>
      </w:r>
      <w:r w:rsidR="009B5877">
        <w:rPr>
          <w:rFonts w:hint="eastAsia"/>
          <w:b/>
          <w:bCs/>
          <w:lang w:eastAsia="zh-CN"/>
        </w:rPr>
        <w:t>has</w:t>
      </w:r>
      <w:r w:rsidR="009B5877">
        <w:rPr>
          <w:b/>
          <w:bCs/>
        </w:rPr>
        <w:t xml:space="preserve"> </w:t>
      </w:r>
      <w:r w:rsidR="009B5877">
        <w:rPr>
          <w:rFonts w:hint="eastAsia"/>
          <w:b/>
          <w:bCs/>
          <w:lang w:eastAsia="zh-CN"/>
        </w:rPr>
        <w:t>higher</w:t>
      </w:r>
      <w:r w:rsidR="009B5877">
        <w:rPr>
          <w:b/>
          <w:bCs/>
        </w:rPr>
        <w:t xml:space="preserve"> </w:t>
      </w:r>
      <w:r w:rsidR="009B5877">
        <w:rPr>
          <w:rFonts w:hint="eastAsia"/>
          <w:b/>
          <w:bCs/>
          <w:lang w:eastAsia="zh-CN"/>
        </w:rPr>
        <w:t>spectral</w:t>
      </w:r>
      <w:r w:rsidR="009B5877">
        <w:rPr>
          <w:b/>
          <w:bCs/>
        </w:rPr>
        <w:t xml:space="preserve"> </w:t>
      </w:r>
      <w:r w:rsidR="009B5877">
        <w:rPr>
          <w:rFonts w:hint="eastAsia"/>
          <w:b/>
          <w:bCs/>
          <w:lang w:eastAsia="zh-CN"/>
        </w:rPr>
        <w:t>effi</w:t>
      </w:r>
      <w:r w:rsidR="009B5877">
        <w:rPr>
          <w:b/>
          <w:bCs/>
        </w:rPr>
        <w:t>ciency than Df=3/Dt=4 in both MPMT and HPHT-1 scenario.</w:t>
      </w:r>
    </w:p>
    <w:p w14:paraId="394D8FDA" w14:textId="67117F55" w:rsidR="009B5877" w:rsidRDefault="009B5877" w:rsidP="009B5877">
      <w:pPr>
        <w:jc w:val="left"/>
        <w:rPr>
          <w:b/>
          <w:bCs/>
        </w:rPr>
      </w:pPr>
      <w:r>
        <w:rPr>
          <w:b/>
          <w:lang w:eastAsia="zh-CN"/>
        </w:rPr>
        <w:t xml:space="preserve">Proposal </w:t>
      </w:r>
      <w:r w:rsidRPr="00E46DE4">
        <w:rPr>
          <w:b/>
          <w:lang w:eastAsia="zh-CN"/>
        </w:rPr>
        <w:t>：</w:t>
      </w:r>
      <w:r w:rsidRPr="005D2499">
        <w:rPr>
          <w:b/>
          <w:bCs/>
        </w:rPr>
        <w:t xml:space="preserve">Considering </w:t>
      </w:r>
      <w:r>
        <w:rPr>
          <w:b/>
          <w:bCs/>
        </w:rPr>
        <w:t>the spe</w:t>
      </w:r>
      <w:r w:rsidR="00346CB3">
        <w:rPr>
          <w:b/>
          <w:bCs/>
        </w:rPr>
        <w:t>c</w:t>
      </w:r>
      <w:bookmarkStart w:id="3" w:name="_GoBack"/>
      <w:bookmarkEnd w:id="3"/>
      <w:r>
        <w:rPr>
          <w:b/>
          <w:bCs/>
        </w:rPr>
        <w:t>tral efficiency</w:t>
      </w:r>
      <w:r w:rsidRPr="005D2499">
        <w:rPr>
          <w:b/>
          <w:bCs/>
        </w:rPr>
        <w:t>, the RS pattern with D</w:t>
      </w:r>
      <w:r w:rsidRPr="005D2499">
        <w:rPr>
          <w:rFonts w:hint="eastAsia"/>
          <w:b/>
          <w:bCs/>
          <w:vertAlign w:val="subscript"/>
        </w:rPr>
        <w:t>f</w:t>
      </w:r>
      <w:r w:rsidRPr="005D2499">
        <w:rPr>
          <w:b/>
          <w:bCs/>
        </w:rPr>
        <w:t>=3, D</w:t>
      </w:r>
      <w:r w:rsidRPr="005D2499">
        <w:rPr>
          <w:b/>
          <w:bCs/>
          <w:vertAlign w:val="subscript"/>
        </w:rPr>
        <w:t>t</w:t>
      </w:r>
      <w:r w:rsidRPr="005D2499">
        <w:rPr>
          <w:b/>
          <w:bCs/>
        </w:rPr>
        <w:t>=</w:t>
      </w:r>
      <w:r>
        <w:rPr>
          <w:b/>
          <w:bCs/>
        </w:rPr>
        <w:t>2</w:t>
      </w:r>
      <w:r w:rsidRPr="005D2499">
        <w:rPr>
          <w:b/>
          <w:bCs/>
        </w:rPr>
        <w:t xml:space="preserve"> </w:t>
      </w:r>
      <w:r>
        <w:rPr>
          <w:b/>
          <w:bCs/>
        </w:rPr>
        <w:t>could be applied</w:t>
      </w:r>
      <w:r w:rsidRPr="005D2499">
        <w:rPr>
          <w:b/>
          <w:bCs/>
        </w:rPr>
        <w:t xml:space="preserve"> for the new numerology.</w:t>
      </w:r>
    </w:p>
    <w:p w14:paraId="0A2BA2AA" w14:textId="77777777" w:rsidR="00055DBF" w:rsidRPr="00055DBF" w:rsidRDefault="00055DBF" w:rsidP="00055DBF">
      <w:pPr>
        <w:rPr>
          <w:b/>
          <w:bCs/>
        </w:rPr>
      </w:pPr>
    </w:p>
    <w:p w14:paraId="47495FE9" w14:textId="77777777" w:rsidR="004218D7" w:rsidRDefault="00D262F7" w:rsidP="00BB79A2">
      <w:pPr>
        <w:pStyle w:val="1"/>
        <w:numPr>
          <w:ilvl w:val="0"/>
          <w:numId w:val="0"/>
        </w:numPr>
      </w:pPr>
      <w:bookmarkStart w:id="4" w:name="_Ref124589665"/>
      <w:bookmarkStart w:id="5" w:name="_Ref71620620"/>
      <w:bookmarkStart w:id="6" w:name="_Ref124671424"/>
      <w:r>
        <w:t>References</w:t>
      </w:r>
    </w:p>
    <w:bookmarkEnd w:id="2"/>
    <w:bookmarkEnd w:id="4"/>
    <w:bookmarkEnd w:id="5"/>
    <w:bookmarkEnd w:id="6"/>
    <w:p w14:paraId="64F14C0D" w14:textId="7CC8B022" w:rsidR="004218D7" w:rsidRDefault="003850A8" w:rsidP="003850A8">
      <w:r>
        <w:t xml:space="preserve">[1] </w:t>
      </w:r>
      <w:r w:rsidR="001A7404" w:rsidRPr="001A7404">
        <w:t>RP-190732</w:t>
      </w:r>
      <w:r w:rsidR="001A7404">
        <w:t>; “</w:t>
      </w:r>
      <w:r w:rsidR="001A7404" w:rsidRPr="001A7404">
        <w:t>New WID on LTE-based 5G terrestrial broadcast</w:t>
      </w:r>
      <w:r w:rsidR="001A7404">
        <w:t xml:space="preserve">”; </w:t>
      </w:r>
      <w:r w:rsidR="001A7404" w:rsidRPr="001A7404">
        <w:t>Qualcomm Inc</w:t>
      </w:r>
      <w:r w:rsidR="001A7404">
        <w:t xml:space="preserve">.; 3GPP TSG RAN #83, Shenzhen, China, March 2019. </w:t>
      </w:r>
    </w:p>
    <w:p w14:paraId="41577490" w14:textId="25F8CBE4" w:rsidR="004218D7" w:rsidRDefault="003850A8" w:rsidP="003850A8">
      <w:r>
        <w:rPr>
          <w:lang w:eastAsia="zh-CN"/>
        </w:rPr>
        <w:t xml:space="preserve">[2] </w:t>
      </w:r>
      <w:r w:rsidR="00B770C1">
        <w:rPr>
          <w:rFonts w:hint="eastAsia"/>
          <w:lang w:eastAsia="zh-CN"/>
        </w:rPr>
        <w:t>R</w:t>
      </w:r>
      <w:r w:rsidR="00B770C1">
        <w:rPr>
          <w:lang w:eastAsia="zh-CN"/>
        </w:rPr>
        <w:t>AN1#9</w:t>
      </w:r>
      <w:r w:rsidR="008E1055">
        <w:rPr>
          <w:lang w:eastAsia="zh-CN"/>
        </w:rPr>
        <w:t>8</w:t>
      </w:r>
      <w:r w:rsidR="00C96F9F">
        <w:rPr>
          <w:rFonts w:hint="eastAsia"/>
          <w:lang w:eastAsia="zh-CN"/>
        </w:rPr>
        <w:t>b</w:t>
      </w:r>
      <w:r w:rsidR="00C96F9F">
        <w:rPr>
          <w:lang w:eastAsia="zh-CN"/>
        </w:rPr>
        <w:t>is final</w:t>
      </w:r>
      <w:r w:rsidR="00527839">
        <w:rPr>
          <w:lang w:eastAsia="zh-CN"/>
        </w:rPr>
        <w:t xml:space="preserve"> Chairman</w:t>
      </w:r>
      <w:r w:rsidR="00C96F9F">
        <w:rPr>
          <w:lang w:eastAsia="zh-CN"/>
        </w:rPr>
        <w:t>’s</w:t>
      </w:r>
      <w:r w:rsidR="00527839">
        <w:rPr>
          <w:lang w:eastAsia="zh-CN"/>
        </w:rPr>
        <w:t xml:space="preserve"> notes,</w:t>
      </w:r>
      <w:r w:rsidR="00C96F9F">
        <w:rPr>
          <w:lang w:eastAsia="zh-CN"/>
        </w:rPr>
        <w:t>Chongqing</w:t>
      </w:r>
      <w:r w:rsidR="00527839">
        <w:rPr>
          <w:lang w:eastAsia="zh-CN"/>
        </w:rPr>
        <w:t>,</w:t>
      </w:r>
      <w:r w:rsidR="008E1055" w:rsidRPr="008E1055">
        <w:t xml:space="preserve"> </w:t>
      </w:r>
      <w:r w:rsidR="00C96F9F">
        <w:t>China</w:t>
      </w:r>
      <w:r w:rsidR="00C62354">
        <w:rPr>
          <w:lang w:eastAsia="zh-CN"/>
        </w:rPr>
        <w:t>.</w:t>
      </w:r>
    </w:p>
    <w:p w14:paraId="58999D0D" w14:textId="5100107B" w:rsidR="002A32C6" w:rsidRPr="00C96F9F" w:rsidRDefault="00AD352F" w:rsidP="003850A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3] </w:t>
      </w:r>
      <w:r w:rsidRPr="00AD352F">
        <w:rPr>
          <w:lang w:eastAsia="zh-CN"/>
        </w:rPr>
        <w:t>R1-1910732</w:t>
      </w:r>
      <w:r>
        <w:rPr>
          <w:lang w:eastAsia="zh-CN"/>
        </w:rPr>
        <w:t>; “</w:t>
      </w:r>
      <w:r w:rsidRPr="00AD352F">
        <w:rPr>
          <w:lang w:eastAsia="zh-CN"/>
        </w:rPr>
        <w:t>Support of longer numerologies for rooftop reception</w:t>
      </w:r>
      <w:r>
        <w:rPr>
          <w:lang w:eastAsia="zh-CN"/>
        </w:rPr>
        <w:t xml:space="preserve">”; </w:t>
      </w:r>
      <w:r w:rsidRPr="009932A6">
        <w:t>Qualcomm Incorporated</w:t>
      </w:r>
      <w:r>
        <w:t xml:space="preserve">, RAN1#98bis, </w:t>
      </w:r>
      <w:r>
        <w:rPr>
          <w:lang w:eastAsia="zh-CN"/>
        </w:rPr>
        <w:t>Chongqing,</w:t>
      </w:r>
      <w:r w:rsidRPr="008E1055">
        <w:t xml:space="preserve"> </w:t>
      </w:r>
      <w:r>
        <w:t>China</w:t>
      </w:r>
      <w:r>
        <w:rPr>
          <w:lang w:eastAsia="zh-CN"/>
        </w:rPr>
        <w:t>.</w:t>
      </w:r>
      <w:r>
        <w:t xml:space="preserve"> October 14-20, 2019.</w:t>
      </w:r>
    </w:p>
    <w:sectPr w:rsidR="002A32C6" w:rsidRPr="00C96F9F">
      <w:pgSz w:w="11909" w:h="16834"/>
      <w:pgMar w:top="1440" w:right="1152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F22520" w16cid:durableId="214365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F937E" w14:textId="77777777" w:rsidR="00F82090" w:rsidRDefault="00F82090" w:rsidP="002A056A">
      <w:pPr>
        <w:spacing w:after="0"/>
      </w:pPr>
      <w:r>
        <w:separator/>
      </w:r>
    </w:p>
  </w:endnote>
  <w:endnote w:type="continuationSeparator" w:id="0">
    <w:p w14:paraId="76E6193E" w14:textId="77777777" w:rsidR="00F82090" w:rsidRDefault="00F82090" w:rsidP="002A05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D0F83" w14:textId="77777777" w:rsidR="00F82090" w:rsidRDefault="00F82090" w:rsidP="002A056A">
      <w:pPr>
        <w:spacing w:after="0"/>
      </w:pPr>
      <w:r>
        <w:separator/>
      </w:r>
    </w:p>
  </w:footnote>
  <w:footnote w:type="continuationSeparator" w:id="0">
    <w:p w14:paraId="077FC3A3" w14:textId="77777777" w:rsidR="00F82090" w:rsidRDefault="00F82090" w:rsidP="002A05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F2D0E"/>
    <w:multiLevelType w:val="hybridMultilevel"/>
    <w:tmpl w:val="A3441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22A51"/>
    <w:multiLevelType w:val="multilevel"/>
    <w:tmpl w:val="434E7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DC6C35"/>
    <w:multiLevelType w:val="multilevel"/>
    <w:tmpl w:val="10DC6C35"/>
    <w:lvl w:ilvl="0">
      <w:start w:val="1"/>
      <w:numFmt w:val="lowerLetter"/>
      <w:lvlText w:val="(%1)"/>
      <w:lvlJc w:val="left"/>
      <w:pPr>
        <w:ind w:left="27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270" w:hanging="420"/>
      </w:pPr>
    </w:lvl>
    <w:lvl w:ilvl="2">
      <w:start w:val="1"/>
      <w:numFmt w:val="lowerRoman"/>
      <w:lvlText w:val="%3."/>
      <w:lvlJc w:val="right"/>
      <w:pPr>
        <w:ind w:left="3690" w:hanging="420"/>
      </w:pPr>
    </w:lvl>
    <w:lvl w:ilvl="3">
      <w:start w:val="1"/>
      <w:numFmt w:val="decimal"/>
      <w:lvlText w:val="%4."/>
      <w:lvlJc w:val="left"/>
      <w:pPr>
        <w:ind w:left="4110" w:hanging="420"/>
      </w:pPr>
    </w:lvl>
    <w:lvl w:ilvl="4">
      <w:start w:val="1"/>
      <w:numFmt w:val="lowerLetter"/>
      <w:lvlText w:val="%5)"/>
      <w:lvlJc w:val="left"/>
      <w:pPr>
        <w:ind w:left="4530" w:hanging="420"/>
      </w:pPr>
    </w:lvl>
    <w:lvl w:ilvl="5">
      <w:start w:val="1"/>
      <w:numFmt w:val="lowerRoman"/>
      <w:lvlText w:val="%6."/>
      <w:lvlJc w:val="right"/>
      <w:pPr>
        <w:ind w:left="4950" w:hanging="420"/>
      </w:pPr>
    </w:lvl>
    <w:lvl w:ilvl="6">
      <w:start w:val="1"/>
      <w:numFmt w:val="decimal"/>
      <w:lvlText w:val="%7."/>
      <w:lvlJc w:val="left"/>
      <w:pPr>
        <w:ind w:left="5370" w:hanging="420"/>
      </w:pPr>
    </w:lvl>
    <w:lvl w:ilvl="7">
      <w:start w:val="1"/>
      <w:numFmt w:val="lowerLetter"/>
      <w:lvlText w:val="%8)"/>
      <w:lvlJc w:val="left"/>
      <w:pPr>
        <w:ind w:left="5790" w:hanging="420"/>
      </w:pPr>
    </w:lvl>
    <w:lvl w:ilvl="8">
      <w:start w:val="1"/>
      <w:numFmt w:val="lowerRoman"/>
      <w:lvlText w:val="%9."/>
      <w:lvlJc w:val="right"/>
      <w:pPr>
        <w:ind w:left="6210" w:hanging="420"/>
      </w:pPr>
    </w:lvl>
  </w:abstractNum>
  <w:abstractNum w:abstractNumId="4" w15:restartNumberingAfterBreak="0">
    <w:nsid w:val="170A20B2"/>
    <w:multiLevelType w:val="hybridMultilevel"/>
    <w:tmpl w:val="160E97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4E2D58"/>
    <w:multiLevelType w:val="hybridMultilevel"/>
    <w:tmpl w:val="F4BA2786"/>
    <w:lvl w:ilvl="0" w:tplc="FB1E74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D526FB"/>
    <w:multiLevelType w:val="multilevel"/>
    <w:tmpl w:val="25D526FB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0759E4"/>
    <w:multiLevelType w:val="multilevel"/>
    <w:tmpl w:val="B770D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6545171"/>
    <w:multiLevelType w:val="hybridMultilevel"/>
    <w:tmpl w:val="551A242C"/>
    <w:lvl w:ilvl="0" w:tplc="6F2E9CE4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35" w:hanging="420"/>
      </w:pPr>
    </w:lvl>
    <w:lvl w:ilvl="2" w:tplc="0409001B" w:tentative="1">
      <w:start w:val="1"/>
      <w:numFmt w:val="lowerRoman"/>
      <w:lvlText w:val="%3."/>
      <w:lvlJc w:val="right"/>
      <w:pPr>
        <w:ind w:left="3255" w:hanging="420"/>
      </w:pPr>
    </w:lvl>
    <w:lvl w:ilvl="3" w:tplc="0409000F" w:tentative="1">
      <w:start w:val="1"/>
      <w:numFmt w:val="decimal"/>
      <w:lvlText w:val="%4."/>
      <w:lvlJc w:val="left"/>
      <w:pPr>
        <w:ind w:left="3675" w:hanging="420"/>
      </w:pPr>
    </w:lvl>
    <w:lvl w:ilvl="4" w:tplc="04090019" w:tentative="1">
      <w:start w:val="1"/>
      <w:numFmt w:val="lowerLetter"/>
      <w:lvlText w:val="%5)"/>
      <w:lvlJc w:val="left"/>
      <w:pPr>
        <w:ind w:left="4095" w:hanging="420"/>
      </w:pPr>
    </w:lvl>
    <w:lvl w:ilvl="5" w:tplc="0409001B" w:tentative="1">
      <w:start w:val="1"/>
      <w:numFmt w:val="lowerRoman"/>
      <w:lvlText w:val="%6."/>
      <w:lvlJc w:val="right"/>
      <w:pPr>
        <w:ind w:left="4515" w:hanging="420"/>
      </w:pPr>
    </w:lvl>
    <w:lvl w:ilvl="6" w:tplc="0409000F" w:tentative="1">
      <w:start w:val="1"/>
      <w:numFmt w:val="decimal"/>
      <w:lvlText w:val="%7."/>
      <w:lvlJc w:val="left"/>
      <w:pPr>
        <w:ind w:left="4935" w:hanging="420"/>
      </w:pPr>
    </w:lvl>
    <w:lvl w:ilvl="7" w:tplc="04090019" w:tentative="1">
      <w:start w:val="1"/>
      <w:numFmt w:val="lowerLetter"/>
      <w:lvlText w:val="%8)"/>
      <w:lvlJc w:val="left"/>
      <w:pPr>
        <w:ind w:left="5355" w:hanging="420"/>
      </w:pPr>
    </w:lvl>
    <w:lvl w:ilvl="8" w:tplc="0409001B" w:tentative="1">
      <w:start w:val="1"/>
      <w:numFmt w:val="lowerRoman"/>
      <w:lvlText w:val="%9."/>
      <w:lvlJc w:val="right"/>
      <w:pPr>
        <w:ind w:left="5775" w:hanging="420"/>
      </w:pPr>
    </w:lvl>
  </w:abstractNum>
  <w:abstractNum w:abstractNumId="12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A608D2"/>
    <w:multiLevelType w:val="hybridMultilevel"/>
    <w:tmpl w:val="AE103D60"/>
    <w:lvl w:ilvl="0" w:tplc="0F4AEA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3"/>
  </w:num>
  <w:num w:numId="5">
    <w:abstractNumId w:val="8"/>
  </w:num>
  <w:num w:numId="6">
    <w:abstractNumId w:val="12"/>
  </w:num>
  <w:num w:numId="7">
    <w:abstractNumId w:val="1"/>
  </w:num>
  <w:num w:numId="8">
    <w:abstractNumId w:val="5"/>
  </w:num>
  <w:num w:numId="9">
    <w:abstractNumId w:val="4"/>
  </w:num>
  <w:num w:numId="10">
    <w:abstractNumId w:val="13"/>
  </w:num>
  <w:num w:numId="11">
    <w:abstractNumId w:val="11"/>
  </w:num>
  <w:num w:numId="12">
    <w:abstractNumId w:val="7"/>
  </w:num>
  <w:num w:numId="13">
    <w:abstractNumId w:val="8"/>
  </w:num>
  <w:num w:numId="14">
    <w:abstractNumId w:val="8"/>
  </w:num>
  <w:num w:numId="15">
    <w:abstractNumId w:val="2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B61"/>
    <w:rsid w:val="00025739"/>
    <w:rsid w:val="00025B7C"/>
    <w:rsid w:val="0002727E"/>
    <w:rsid w:val="00052A58"/>
    <w:rsid w:val="00055DBF"/>
    <w:rsid w:val="00055F0E"/>
    <w:rsid w:val="00081BEA"/>
    <w:rsid w:val="00082567"/>
    <w:rsid w:val="000830FB"/>
    <w:rsid w:val="00096475"/>
    <w:rsid w:val="000A47AE"/>
    <w:rsid w:val="000C4DC4"/>
    <w:rsid w:val="000D034D"/>
    <w:rsid w:val="000D3398"/>
    <w:rsid w:val="000D7AD1"/>
    <w:rsid w:val="000E2755"/>
    <w:rsid w:val="000E3FE9"/>
    <w:rsid w:val="000F7732"/>
    <w:rsid w:val="001071EB"/>
    <w:rsid w:val="0011348D"/>
    <w:rsid w:val="00123E50"/>
    <w:rsid w:val="0014088A"/>
    <w:rsid w:val="00140D78"/>
    <w:rsid w:val="001421B9"/>
    <w:rsid w:val="0014237C"/>
    <w:rsid w:val="0014258A"/>
    <w:rsid w:val="00153A06"/>
    <w:rsid w:val="001750EA"/>
    <w:rsid w:val="00187880"/>
    <w:rsid w:val="001952A8"/>
    <w:rsid w:val="00196E02"/>
    <w:rsid w:val="001A2BB1"/>
    <w:rsid w:val="001A7404"/>
    <w:rsid w:val="001A7596"/>
    <w:rsid w:val="001B0ABD"/>
    <w:rsid w:val="001B68BB"/>
    <w:rsid w:val="001B7462"/>
    <w:rsid w:val="001C043F"/>
    <w:rsid w:val="001C0E3E"/>
    <w:rsid w:val="001C1A97"/>
    <w:rsid w:val="001D15A7"/>
    <w:rsid w:val="001D2A3E"/>
    <w:rsid w:val="001D62B5"/>
    <w:rsid w:val="001E5C38"/>
    <w:rsid w:val="001E7241"/>
    <w:rsid w:val="001F0A98"/>
    <w:rsid w:val="001F5587"/>
    <w:rsid w:val="002028C9"/>
    <w:rsid w:val="00202DF4"/>
    <w:rsid w:val="00205D26"/>
    <w:rsid w:val="00211A01"/>
    <w:rsid w:val="0021278F"/>
    <w:rsid w:val="00213554"/>
    <w:rsid w:val="002209AD"/>
    <w:rsid w:val="002271F9"/>
    <w:rsid w:val="00240719"/>
    <w:rsid w:val="00243D8B"/>
    <w:rsid w:val="00247868"/>
    <w:rsid w:val="00251332"/>
    <w:rsid w:val="00257889"/>
    <w:rsid w:val="00260A64"/>
    <w:rsid w:val="00261D1F"/>
    <w:rsid w:val="0027511E"/>
    <w:rsid w:val="002801F8"/>
    <w:rsid w:val="00286248"/>
    <w:rsid w:val="0028661C"/>
    <w:rsid w:val="002907A6"/>
    <w:rsid w:val="00291D74"/>
    <w:rsid w:val="00297D65"/>
    <w:rsid w:val="002A056A"/>
    <w:rsid w:val="002A071D"/>
    <w:rsid w:val="002A32C6"/>
    <w:rsid w:val="002A5439"/>
    <w:rsid w:val="002B4DB0"/>
    <w:rsid w:val="002B7A50"/>
    <w:rsid w:val="002C000E"/>
    <w:rsid w:val="002C5847"/>
    <w:rsid w:val="002C6FA6"/>
    <w:rsid w:val="002D20AF"/>
    <w:rsid w:val="002E42ED"/>
    <w:rsid w:val="002E64CF"/>
    <w:rsid w:val="002F008E"/>
    <w:rsid w:val="0030452E"/>
    <w:rsid w:val="0031044A"/>
    <w:rsid w:val="00320290"/>
    <w:rsid w:val="0032040E"/>
    <w:rsid w:val="003265B5"/>
    <w:rsid w:val="00327015"/>
    <w:rsid w:val="00330960"/>
    <w:rsid w:val="003445BB"/>
    <w:rsid w:val="00346CB3"/>
    <w:rsid w:val="00346CE3"/>
    <w:rsid w:val="00356D36"/>
    <w:rsid w:val="003577DC"/>
    <w:rsid w:val="00377E33"/>
    <w:rsid w:val="00381145"/>
    <w:rsid w:val="003850A8"/>
    <w:rsid w:val="003A794B"/>
    <w:rsid w:val="003B1073"/>
    <w:rsid w:val="003B2168"/>
    <w:rsid w:val="003D03F3"/>
    <w:rsid w:val="003D090C"/>
    <w:rsid w:val="00414DE2"/>
    <w:rsid w:val="004218D7"/>
    <w:rsid w:val="004226DF"/>
    <w:rsid w:val="00424504"/>
    <w:rsid w:val="00440213"/>
    <w:rsid w:val="0045339D"/>
    <w:rsid w:val="0046736E"/>
    <w:rsid w:val="00471ADC"/>
    <w:rsid w:val="00485BA6"/>
    <w:rsid w:val="00490737"/>
    <w:rsid w:val="00493359"/>
    <w:rsid w:val="004954D1"/>
    <w:rsid w:val="00496F5F"/>
    <w:rsid w:val="004B0D3D"/>
    <w:rsid w:val="004B3C6A"/>
    <w:rsid w:val="004B66AE"/>
    <w:rsid w:val="004D02FF"/>
    <w:rsid w:val="004D08BB"/>
    <w:rsid w:val="005005B8"/>
    <w:rsid w:val="0051102C"/>
    <w:rsid w:val="005114A6"/>
    <w:rsid w:val="00524192"/>
    <w:rsid w:val="00527839"/>
    <w:rsid w:val="00531F6A"/>
    <w:rsid w:val="0054598E"/>
    <w:rsid w:val="00561EAE"/>
    <w:rsid w:val="0056258D"/>
    <w:rsid w:val="005A3014"/>
    <w:rsid w:val="005D0041"/>
    <w:rsid w:val="005D1C0B"/>
    <w:rsid w:val="005D2499"/>
    <w:rsid w:val="005D499E"/>
    <w:rsid w:val="005D5FB9"/>
    <w:rsid w:val="005D7A2E"/>
    <w:rsid w:val="005E2CF1"/>
    <w:rsid w:val="005E70B2"/>
    <w:rsid w:val="005F50CE"/>
    <w:rsid w:val="005F7C5C"/>
    <w:rsid w:val="00600002"/>
    <w:rsid w:val="006030EF"/>
    <w:rsid w:val="00611E0A"/>
    <w:rsid w:val="00614C37"/>
    <w:rsid w:val="00621894"/>
    <w:rsid w:val="00626826"/>
    <w:rsid w:val="0063132A"/>
    <w:rsid w:val="006335D5"/>
    <w:rsid w:val="00634DDA"/>
    <w:rsid w:val="0064320B"/>
    <w:rsid w:val="00643E2F"/>
    <w:rsid w:val="00662CF0"/>
    <w:rsid w:val="006702E2"/>
    <w:rsid w:val="00670899"/>
    <w:rsid w:val="006714B1"/>
    <w:rsid w:val="00681EDC"/>
    <w:rsid w:val="00684057"/>
    <w:rsid w:val="00687B47"/>
    <w:rsid w:val="00692E5B"/>
    <w:rsid w:val="006D027E"/>
    <w:rsid w:val="006D15A5"/>
    <w:rsid w:val="006F0475"/>
    <w:rsid w:val="00705790"/>
    <w:rsid w:val="0070766A"/>
    <w:rsid w:val="00710393"/>
    <w:rsid w:val="00712781"/>
    <w:rsid w:val="00712C1D"/>
    <w:rsid w:val="00720712"/>
    <w:rsid w:val="007211FA"/>
    <w:rsid w:val="00722C6C"/>
    <w:rsid w:val="00731FF3"/>
    <w:rsid w:val="00740D4B"/>
    <w:rsid w:val="00741F21"/>
    <w:rsid w:val="007433AF"/>
    <w:rsid w:val="00745B62"/>
    <w:rsid w:val="00746FA2"/>
    <w:rsid w:val="00750DF5"/>
    <w:rsid w:val="0076059D"/>
    <w:rsid w:val="00761511"/>
    <w:rsid w:val="0077035C"/>
    <w:rsid w:val="0078524A"/>
    <w:rsid w:val="007943F6"/>
    <w:rsid w:val="007A3936"/>
    <w:rsid w:val="007A4111"/>
    <w:rsid w:val="007B0DA3"/>
    <w:rsid w:val="007B7A55"/>
    <w:rsid w:val="007C13F4"/>
    <w:rsid w:val="007C5FF7"/>
    <w:rsid w:val="007C73A3"/>
    <w:rsid w:val="007E7856"/>
    <w:rsid w:val="007F3F58"/>
    <w:rsid w:val="00800916"/>
    <w:rsid w:val="00801346"/>
    <w:rsid w:val="00811693"/>
    <w:rsid w:val="00813C47"/>
    <w:rsid w:val="00816A5B"/>
    <w:rsid w:val="008212DE"/>
    <w:rsid w:val="008442D3"/>
    <w:rsid w:val="008450B4"/>
    <w:rsid w:val="008715EC"/>
    <w:rsid w:val="00876182"/>
    <w:rsid w:val="008820B4"/>
    <w:rsid w:val="00882CC3"/>
    <w:rsid w:val="00890426"/>
    <w:rsid w:val="008B7262"/>
    <w:rsid w:val="008C01C6"/>
    <w:rsid w:val="008E1055"/>
    <w:rsid w:val="008E67A3"/>
    <w:rsid w:val="009001E0"/>
    <w:rsid w:val="00920A9F"/>
    <w:rsid w:val="0092106C"/>
    <w:rsid w:val="00922796"/>
    <w:rsid w:val="00924A30"/>
    <w:rsid w:val="00943A1E"/>
    <w:rsid w:val="00952ED6"/>
    <w:rsid w:val="00971174"/>
    <w:rsid w:val="0098012C"/>
    <w:rsid w:val="0098539F"/>
    <w:rsid w:val="009A3737"/>
    <w:rsid w:val="009A6A14"/>
    <w:rsid w:val="009A7A09"/>
    <w:rsid w:val="009B5877"/>
    <w:rsid w:val="009C0DCE"/>
    <w:rsid w:val="009D327D"/>
    <w:rsid w:val="009E47E3"/>
    <w:rsid w:val="009E5CE4"/>
    <w:rsid w:val="009E7529"/>
    <w:rsid w:val="009F1D73"/>
    <w:rsid w:val="00A016C6"/>
    <w:rsid w:val="00A1371E"/>
    <w:rsid w:val="00A158F5"/>
    <w:rsid w:val="00A20C00"/>
    <w:rsid w:val="00A34141"/>
    <w:rsid w:val="00A359F5"/>
    <w:rsid w:val="00A42E46"/>
    <w:rsid w:val="00A45B61"/>
    <w:rsid w:val="00A52DFB"/>
    <w:rsid w:val="00A5312C"/>
    <w:rsid w:val="00A54D13"/>
    <w:rsid w:val="00A63608"/>
    <w:rsid w:val="00A90F8E"/>
    <w:rsid w:val="00A921D0"/>
    <w:rsid w:val="00A928A8"/>
    <w:rsid w:val="00A9310E"/>
    <w:rsid w:val="00AB1796"/>
    <w:rsid w:val="00AB1B47"/>
    <w:rsid w:val="00AD2197"/>
    <w:rsid w:val="00AD352F"/>
    <w:rsid w:val="00AD423C"/>
    <w:rsid w:val="00AD6B62"/>
    <w:rsid w:val="00AE312B"/>
    <w:rsid w:val="00AF02FA"/>
    <w:rsid w:val="00AF6772"/>
    <w:rsid w:val="00B00095"/>
    <w:rsid w:val="00B03401"/>
    <w:rsid w:val="00B12716"/>
    <w:rsid w:val="00B210EA"/>
    <w:rsid w:val="00B2401D"/>
    <w:rsid w:val="00B471C0"/>
    <w:rsid w:val="00B50D57"/>
    <w:rsid w:val="00B51C8C"/>
    <w:rsid w:val="00B544F8"/>
    <w:rsid w:val="00B770C1"/>
    <w:rsid w:val="00B96B4A"/>
    <w:rsid w:val="00BA79ED"/>
    <w:rsid w:val="00BB17F8"/>
    <w:rsid w:val="00BB4434"/>
    <w:rsid w:val="00BB47FD"/>
    <w:rsid w:val="00BB4B9A"/>
    <w:rsid w:val="00BB79A2"/>
    <w:rsid w:val="00BD73E1"/>
    <w:rsid w:val="00BE3F6D"/>
    <w:rsid w:val="00BE6D17"/>
    <w:rsid w:val="00C01833"/>
    <w:rsid w:val="00C04630"/>
    <w:rsid w:val="00C11F87"/>
    <w:rsid w:val="00C27C84"/>
    <w:rsid w:val="00C30D4E"/>
    <w:rsid w:val="00C35B2D"/>
    <w:rsid w:val="00C3683A"/>
    <w:rsid w:val="00C44936"/>
    <w:rsid w:val="00C50DFB"/>
    <w:rsid w:val="00C55CEA"/>
    <w:rsid w:val="00C62354"/>
    <w:rsid w:val="00C6401F"/>
    <w:rsid w:val="00C7205F"/>
    <w:rsid w:val="00C74BA6"/>
    <w:rsid w:val="00C809D0"/>
    <w:rsid w:val="00C813FE"/>
    <w:rsid w:val="00C81439"/>
    <w:rsid w:val="00C83C5D"/>
    <w:rsid w:val="00C90AF3"/>
    <w:rsid w:val="00C96A23"/>
    <w:rsid w:val="00C96F9F"/>
    <w:rsid w:val="00CA5EA4"/>
    <w:rsid w:val="00CB657D"/>
    <w:rsid w:val="00CC62C5"/>
    <w:rsid w:val="00CD74CC"/>
    <w:rsid w:val="00CD76DC"/>
    <w:rsid w:val="00CE4FA4"/>
    <w:rsid w:val="00CF501B"/>
    <w:rsid w:val="00D07A38"/>
    <w:rsid w:val="00D13004"/>
    <w:rsid w:val="00D262F7"/>
    <w:rsid w:val="00D33671"/>
    <w:rsid w:val="00D50CAB"/>
    <w:rsid w:val="00D51468"/>
    <w:rsid w:val="00D643DF"/>
    <w:rsid w:val="00D65F25"/>
    <w:rsid w:val="00D80591"/>
    <w:rsid w:val="00D8525E"/>
    <w:rsid w:val="00D86278"/>
    <w:rsid w:val="00DB340D"/>
    <w:rsid w:val="00DC6217"/>
    <w:rsid w:val="00DC76D7"/>
    <w:rsid w:val="00DD7E39"/>
    <w:rsid w:val="00DE6CB4"/>
    <w:rsid w:val="00E02756"/>
    <w:rsid w:val="00E16CE9"/>
    <w:rsid w:val="00E3337F"/>
    <w:rsid w:val="00E36F73"/>
    <w:rsid w:val="00E41F7A"/>
    <w:rsid w:val="00E46DE4"/>
    <w:rsid w:val="00E60EDE"/>
    <w:rsid w:val="00E65DA9"/>
    <w:rsid w:val="00E70242"/>
    <w:rsid w:val="00E73150"/>
    <w:rsid w:val="00E733FA"/>
    <w:rsid w:val="00E77C11"/>
    <w:rsid w:val="00E85983"/>
    <w:rsid w:val="00E91437"/>
    <w:rsid w:val="00EA3B46"/>
    <w:rsid w:val="00EA54C0"/>
    <w:rsid w:val="00EA6B98"/>
    <w:rsid w:val="00EB5CF7"/>
    <w:rsid w:val="00EC36E1"/>
    <w:rsid w:val="00EC50B5"/>
    <w:rsid w:val="00ED32FB"/>
    <w:rsid w:val="00EE1252"/>
    <w:rsid w:val="00EF7F66"/>
    <w:rsid w:val="00F02DED"/>
    <w:rsid w:val="00F119DC"/>
    <w:rsid w:val="00F15B68"/>
    <w:rsid w:val="00F208A3"/>
    <w:rsid w:val="00F21099"/>
    <w:rsid w:val="00F22530"/>
    <w:rsid w:val="00F33036"/>
    <w:rsid w:val="00F43FC3"/>
    <w:rsid w:val="00F45D8C"/>
    <w:rsid w:val="00F66555"/>
    <w:rsid w:val="00F82090"/>
    <w:rsid w:val="00FB3125"/>
    <w:rsid w:val="00FB7B0F"/>
    <w:rsid w:val="00FD15A8"/>
    <w:rsid w:val="00FD1B2D"/>
    <w:rsid w:val="00FD7BC6"/>
    <w:rsid w:val="00FE3BC7"/>
    <w:rsid w:val="7FA2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470BC3C"/>
  <w14:defaultImageDpi w14:val="32767"/>
  <w15:docId w15:val="{CD6AA7E9-8308-481E-B489-30B3B940F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pPr>
      <w:jc w:val="left"/>
    </w:pPr>
  </w:style>
  <w:style w:type="paragraph" w:styleId="a7">
    <w:name w:val="Balloon Text"/>
    <w:basedOn w:val="a"/>
    <w:link w:val="a8"/>
    <w:uiPriority w:val="99"/>
    <w:semiHidden/>
    <w:unhideWhenUsed/>
    <w:pPr>
      <w:spacing w:after="0"/>
    </w:pPr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d">
    <w:name w:val="Table Grid"/>
    <w:basedOn w:val="a1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Pr>
      <w:rFonts w:ascii="Times New Roman" w:eastAsia="宋体" w:hAnsi="Times New Roman" w:cs="Times New Roman"/>
      <w:b/>
      <w:bCs/>
      <w:kern w:val="0"/>
      <w:szCs w:val="22"/>
      <w:lang w:eastAsia="en-US"/>
    </w:r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kern w:val="0"/>
      <w:sz w:val="22"/>
      <w:szCs w:val="22"/>
      <w:lang w:eastAsia="en-US"/>
    </w:rPr>
  </w:style>
  <w:style w:type="character" w:customStyle="1" w:styleId="40">
    <w:name w:val="标题 4 字符"/>
    <w:basedOn w:val="a0"/>
    <w:link w:val="4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basedOn w:val="a0"/>
    <w:link w:val="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rPr>
      <w:rFonts w:ascii="Times New Roman" w:eastAsia="宋体" w:hAnsi="Times New Roman" w:cs="Times New Roman"/>
      <w:b/>
      <w:bCs/>
      <w:kern w:val="0"/>
      <w:sz w:val="22"/>
      <w:szCs w:val="22"/>
      <w:lang w:eastAsia="en-US"/>
    </w:rPr>
  </w:style>
  <w:style w:type="character" w:customStyle="1" w:styleId="70">
    <w:name w:val="标题 7 字符"/>
    <w:basedOn w:val="a0"/>
    <w:link w:val="7"/>
    <w:rPr>
      <w:rFonts w:ascii="Times New Roman" w:eastAsia="宋体" w:hAnsi="Times New Roman" w:cs="Times New Roman"/>
      <w:kern w:val="0"/>
      <w:lang w:eastAsia="en-US"/>
    </w:rPr>
  </w:style>
  <w:style w:type="character" w:customStyle="1" w:styleId="80">
    <w:name w:val="标题 8 字符"/>
    <w:basedOn w:val="a0"/>
    <w:link w:val="8"/>
    <w:qFormat/>
    <w:rPr>
      <w:rFonts w:ascii="Times New Roman" w:eastAsia="宋体" w:hAnsi="Times New Roman" w:cs="Times New Roman"/>
      <w:i/>
      <w:iCs/>
      <w:kern w:val="0"/>
      <w:lang w:eastAsia="en-US"/>
    </w:rPr>
  </w:style>
  <w:style w:type="character" w:customStyle="1" w:styleId="90">
    <w:name w:val="标题 9 字符"/>
    <w:basedOn w:val="a0"/>
    <w:link w:val="9"/>
    <w:rPr>
      <w:rFonts w:ascii="Arial" w:eastAsia="宋体" w:hAnsi="Arial" w:cs="Arial"/>
      <w:kern w:val="0"/>
      <w:sz w:val="22"/>
      <w:szCs w:val="22"/>
      <w:lang w:eastAsia="en-US"/>
    </w:rPr>
  </w:style>
  <w:style w:type="paragraph" w:customStyle="1" w:styleId="References">
    <w:name w:val="References"/>
    <w:basedOn w:val="a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fontstyle01">
    <w:name w:val="fontstyle01"/>
    <w:basedOn w:val="a0"/>
    <w:rPr>
      <w:rFonts w:ascii="Times-Roman" w:hAnsi="Times-Roman" w:hint="default"/>
      <w:color w:val="231F20"/>
      <w:sz w:val="20"/>
      <w:szCs w:val="20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c">
    <w:name w:val="页眉 字符"/>
    <w:basedOn w:val="a0"/>
    <w:link w:val="ab"/>
    <w:uiPriority w:val="9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a">
    <w:name w:val="页脚 字符"/>
    <w:basedOn w:val="a0"/>
    <w:link w:val="a9"/>
    <w:uiPriority w:val="9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f">
    <w:name w:val="Placeholder Text"/>
    <w:basedOn w:val="a0"/>
    <w:uiPriority w:val="99"/>
    <w:semiHidden/>
    <w:rPr>
      <w:color w:val="808080"/>
    </w:rPr>
  </w:style>
  <w:style w:type="character" w:customStyle="1" w:styleId="a4">
    <w:name w:val="题注 字符"/>
    <w:basedOn w:val="a0"/>
    <w:link w:val="a3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0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2A056A"/>
    <w:rPr>
      <w:b/>
      <w:bCs/>
    </w:rPr>
  </w:style>
  <w:style w:type="character" w:customStyle="1" w:styleId="a6">
    <w:name w:val="批注文字 字符"/>
    <w:basedOn w:val="a0"/>
    <w:link w:val="a5"/>
    <w:uiPriority w:val="99"/>
    <w:semiHidden/>
    <w:rsid w:val="002A056A"/>
    <w:rPr>
      <w:sz w:val="22"/>
      <w:szCs w:val="22"/>
      <w:lang w:eastAsia="en-US"/>
    </w:rPr>
  </w:style>
  <w:style w:type="character" w:customStyle="1" w:styleId="af2">
    <w:name w:val="批注主题 字符"/>
    <w:basedOn w:val="a6"/>
    <w:link w:val="af1"/>
    <w:uiPriority w:val="99"/>
    <w:semiHidden/>
    <w:rsid w:val="002A056A"/>
    <w:rPr>
      <w:b/>
      <w:bCs/>
      <w:sz w:val="22"/>
      <w:szCs w:val="22"/>
      <w:lang w:eastAsia="en-US"/>
    </w:rPr>
  </w:style>
  <w:style w:type="paragraph" w:customStyle="1" w:styleId="MTDisplayEquation">
    <w:name w:val="MTDisplayEquation"/>
    <w:basedOn w:val="a"/>
    <w:next w:val="a"/>
    <w:link w:val="MTDisplayEquation0"/>
    <w:rsid w:val="00AD2197"/>
    <w:pPr>
      <w:tabs>
        <w:tab w:val="center" w:pos="4660"/>
        <w:tab w:val="right" w:pos="9320"/>
      </w:tabs>
      <w:autoSpaceDE/>
      <w:autoSpaceDN/>
      <w:adjustRightInd/>
      <w:snapToGrid/>
      <w:spacing w:after="0"/>
      <w:jc w:val="left"/>
    </w:pPr>
    <w:rPr>
      <w:bCs/>
      <w:sz w:val="20"/>
      <w:szCs w:val="20"/>
      <w:lang w:eastAsia="zh-CN"/>
    </w:rPr>
  </w:style>
  <w:style w:type="character" w:customStyle="1" w:styleId="MTDisplayEquation0">
    <w:name w:val="MTDisplayEquation 字符"/>
    <w:basedOn w:val="a0"/>
    <w:link w:val="MTDisplayEquation"/>
    <w:rsid w:val="00AD2197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516F8E-92F3-4759-A77E-DC99C201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23</cp:revision>
  <cp:lastPrinted>2019-08-06T08:02:00Z</cp:lastPrinted>
  <dcterms:created xsi:type="dcterms:W3CDTF">2019-10-05T12:00:00Z</dcterms:created>
  <dcterms:modified xsi:type="dcterms:W3CDTF">2019-11-09T03:47:00Z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2052-11.1.0.8661</vt:lpwstr>
  </property>
</Properties>
</file>